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1816" w14:textId="647C0B50" w:rsidR="009E23C5" w:rsidRPr="002D03F0" w:rsidRDefault="002D03F0" w:rsidP="00DE3EAA">
      <w:pPr>
        <w:tabs>
          <w:tab w:val="left" w:pos="2580"/>
          <w:tab w:val="center" w:pos="4536"/>
        </w:tabs>
        <w:spacing w:after="0" w:line="360" w:lineRule="auto"/>
        <w:jc w:val="center"/>
        <w:outlineLvl w:val="0"/>
        <w:rPr>
          <w:rFonts w:ascii="Trebuchet MS" w:hAnsi="Trebuchet MS" w:cs="Arial"/>
          <w:color w:val="000000" w:themeColor="text1"/>
          <w:sz w:val="20"/>
          <w:szCs w:val="20"/>
        </w:rPr>
      </w:pPr>
      <w:bookmarkStart w:id="0" w:name="_Hlk54266883"/>
      <w:bookmarkStart w:id="1" w:name="_Hlk57793123"/>
      <w:r w:rsidRPr="00740EFE">
        <w:rPr>
          <w:rFonts w:ascii="Trebuchet MS" w:hAnsi="Trebuchet MS" w:cs="Arial"/>
          <w:b/>
          <w:sz w:val="24"/>
          <w:szCs w:val="24"/>
        </w:rPr>
        <w:t xml:space="preserve">Porozumienie </w:t>
      </w:r>
      <w:r>
        <w:rPr>
          <w:rFonts w:ascii="Trebuchet MS" w:hAnsi="Trebuchet MS" w:cs="Arial"/>
          <w:b/>
          <w:sz w:val="24"/>
          <w:szCs w:val="24"/>
        </w:rPr>
        <w:t xml:space="preserve">w zakresie łagodzenia skutków społecznych wynikających </w:t>
      </w:r>
      <w:r>
        <w:rPr>
          <w:rFonts w:ascii="Trebuchet MS" w:hAnsi="Trebuchet MS" w:cs="Arial"/>
          <w:b/>
          <w:sz w:val="24"/>
          <w:szCs w:val="24"/>
        </w:rPr>
        <w:br/>
        <w:t>z realizacji procesów restrukturyzacyjnych w ArcelorMittal Poland S.A.</w:t>
      </w:r>
      <w:r w:rsidR="00DE3EAA">
        <w:rPr>
          <w:rFonts w:ascii="Trebuchet MS" w:hAnsi="Trebuchet MS" w:cs="Arial"/>
          <w:b/>
          <w:sz w:val="24"/>
          <w:szCs w:val="24"/>
        </w:rPr>
        <w:t xml:space="preserve"> </w:t>
      </w:r>
      <w:r w:rsidR="00DE3EAA">
        <w:rPr>
          <w:rFonts w:ascii="Trebuchet MS" w:hAnsi="Trebuchet MS" w:cs="Arial"/>
          <w:b/>
          <w:sz w:val="24"/>
          <w:szCs w:val="24"/>
        </w:rPr>
        <w:br/>
      </w:r>
    </w:p>
    <w:p w14:paraId="68090D30" w14:textId="23E8C772" w:rsidR="00382C20" w:rsidRPr="00572796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trike/>
          <w:color w:val="FF0000"/>
          <w:sz w:val="20"/>
          <w:szCs w:val="20"/>
        </w:rPr>
      </w:pPr>
      <w:r w:rsidRPr="00FC41B4">
        <w:rPr>
          <w:rFonts w:ascii="Trebuchet MS" w:hAnsi="Trebuchet MS" w:cs="Arial"/>
          <w:color w:val="000000" w:themeColor="text1"/>
          <w:sz w:val="20"/>
          <w:szCs w:val="20"/>
        </w:rPr>
        <w:t xml:space="preserve">W związku z realizacją procesów </w:t>
      </w:r>
      <w:r w:rsidRPr="00E97105">
        <w:rPr>
          <w:rFonts w:ascii="Trebuchet MS" w:hAnsi="Trebuchet MS" w:cs="Arial"/>
          <w:color w:val="000000" w:themeColor="text1"/>
          <w:sz w:val="20"/>
          <w:szCs w:val="20"/>
        </w:rPr>
        <w:t>restrukturyzacyjnych w ArcelorMittal Poland S.A.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, </w:t>
      </w:r>
      <w:r w:rsidRPr="00E97105">
        <w:rPr>
          <w:rFonts w:ascii="Trebuchet MS" w:hAnsi="Trebuchet MS" w:cs="Arial"/>
          <w:color w:val="000000" w:themeColor="text1"/>
          <w:sz w:val="20"/>
          <w:szCs w:val="20"/>
        </w:rPr>
        <w:t>uwzględniając fakt, że proc</w:t>
      </w:r>
      <w:r w:rsidRPr="00FC41B4">
        <w:rPr>
          <w:rFonts w:ascii="Trebuchet MS" w:hAnsi="Trebuchet MS" w:cs="Arial"/>
          <w:color w:val="000000" w:themeColor="text1"/>
          <w:sz w:val="20"/>
          <w:szCs w:val="20"/>
        </w:rPr>
        <w:t xml:space="preserve">esy te będą lub mogą mieć wpływ na stan zatrudnienia </w:t>
      </w:r>
      <w:r>
        <w:rPr>
          <w:rFonts w:ascii="Trebuchet MS" w:hAnsi="Trebuchet MS" w:cs="Arial"/>
          <w:color w:val="000000" w:themeColor="text1"/>
          <w:sz w:val="20"/>
          <w:szCs w:val="20"/>
        </w:rPr>
        <w:t>w Spółce</w:t>
      </w:r>
      <w:r w:rsidRPr="00FC41B4">
        <w:rPr>
          <w:rFonts w:ascii="Trebuchet MS" w:hAnsi="Trebuchet MS" w:cs="Arial"/>
          <w:color w:val="000000" w:themeColor="text1"/>
          <w:sz w:val="20"/>
          <w:szCs w:val="20"/>
        </w:rPr>
        <w:t xml:space="preserve">, dążąc do ochrony </w:t>
      </w:r>
      <w:r>
        <w:rPr>
          <w:rFonts w:ascii="Trebuchet MS" w:hAnsi="Trebuchet MS" w:cs="Arial"/>
          <w:color w:val="000000" w:themeColor="text1"/>
          <w:sz w:val="20"/>
          <w:szCs w:val="20"/>
        </w:rPr>
        <w:br/>
      </w:r>
      <w:r w:rsidRPr="00FC41B4">
        <w:rPr>
          <w:rFonts w:ascii="Trebuchet MS" w:hAnsi="Trebuchet MS" w:cs="Arial"/>
          <w:color w:val="000000" w:themeColor="text1"/>
          <w:sz w:val="20"/>
          <w:szCs w:val="20"/>
        </w:rPr>
        <w:t>i utrzymania miejsc pracy oraz maksymalizacji zatrudnienia osób, których bezpośrednio dotyka ta sytuacja</w:t>
      </w:r>
      <w:r w:rsidRPr="00572796">
        <w:rPr>
          <w:rFonts w:ascii="Trebuchet MS" w:hAnsi="Trebuchet MS" w:cs="Arial"/>
          <w:strike/>
          <w:color w:val="FF0000"/>
          <w:sz w:val="20"/>
          <w:szCs w:val="20"/>
        </w:rPr>
        <w:t xml:space="preserve">.  </w:t>
      </w:r>
    </w:p>
    <w:p w14:paraId="3E4BD2F7" w14:textId="77777777" w:rsidR="00382C20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</w:p>
    <w:p w14:paraId="7DE9101D" w14:textId="7FE2DE87" w:rsidR="00382C20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Strony:</w:t>
      </w:r>
    </w:p>
    <w:p w14:paraId="711C2630" w14:textId="77777777" w:rsidR="00382C20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</w:p>
    <w:p w14:paraId="5FF1F0CD" w14:textId="1544854A" w:rsidR="00382C20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9F01FA">
        <w:rPr>
          <w:rFonts w:ascii="Trebuchet MS" w:hAnsi="Trebuchet MS" w:cs="Arial"/>
          <w:b/>
          <w:bCs/>
          <w:sz w:val="20"/>
          <w:szCs w:val="20"/>
        </w:rPr>
        <w:t>ArcelorMittal Poland S.A.</w:t>
      </w:r>
      <w:r>
        <w:rPr>
          <w:rFonts w:ascii="Trebuchet MS" w:hAnsi="Trebuchet MS" w:cs="Arial"/>
          <w:b/>
          <w:bCs/>
          <w:sz w:val="20"/>
          <w:szCs w:val="20"/>
        </w:rPr>
        <w:t xml:space="preserve"> (zwana również </w:t>
      </w:r>
      <w:r w:rsidR="006A440A">
        <w:rPr>
          <w:rFonts w:ascii="Trebuchet MS" w:hAnsi="Trebuchet MS" w:cs="Arial"/>
          <w:b/>
          <w:bCs/>
          <w:sz w:val="20"/>
          <w:szCs w:val="20"/>
        </w:rPr>
        <w:t>„</w:t>
      </w:r>
      <w:r>
        <w:rPr>
          <w:rFonts w:ascii="Trebuchet MS" w:hAnsi="Trebuchet MS" w:cs="Arial"/>
          <w:b/>
          <w:bCs/>
          <w:sz w:val="20"/>
          <w:szCs w:val="20"/>
        </w:rPr>
        <w:t>AMP S.A.</w:t>
      </w:r>
      <w:r w:rsidR="006A440A">
        <w:rPr>
          <w:rFonts w:ascii="Trebuchet MS" w:hAnsi="Trebuchet MS" w:cs="Arial"/>
          <w:b/>
          <w:bCs/>
          <w:sz w:val="20"/>
          <w:szCs w:val="20"/>
        </w:rPr>
        <w:t>” lub „Spółka” lub „Pracodawca”</w:t>
      </w:r>
      <w:r>
        <w:rPr>
          <w:rFonts w:ascii="Trebuchet MS" w:hAnsi="Trebuchet MS" w:cs="Arial"/>
          <w:b/>
          <w:bCs/>
          <w:sz w:val="20"/>
          <w:szCs w:val="20"/>
        </w:rPr>
        <w:t xml:space="preserve">) </w:t>
      </w:r>
      <w:r>
        <w:rPr>
          <w:rFonts w:ascii="Trebuchet MS" w:hAnsi="Trebuchet MS" w:cs="Arial"/>
          <w:sz w:val="20"/>
          <w:szCs w:val="20"/>
        </w:rPr>
        <w:t>reprezentowana przez:</w:t>
      </w:r>
    </w:p>
    <w:p w14:paraId="5FAFE1EE" w14:textId="392E9D68" w:rsidR="00382C20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Pan Adam Preiss – Członek Zarządu</w:t>
      </w:r>
    </w:p>
    <w:p w14:paraId="797B5228" w14:textId="11112F60" w:rsidR="00382C20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Pan Stanisław Ból – Dyrektor </w:t>
      </w:r>
      <w:r w:rsidR="006A440A">
        <w:rPr>
          <w:rFonts w:ascii="Trebuchet MS" w:hAnsi="Trebuchet MS" w:cs="Arial"/>
          <w:sz w:val="20"/>
          <w:szCs w:val="20"/>
        </w:rPr>
        <w:t>P</w:t>
      </w:r>
      <w:r w:rsidR="00AB0784">
        <w:rPr>
          <w:rFonts w:ascii="Trebuchet MS" w:hAnsi="Trebuchet MS" w:cs="Arial"/>
          <w:sz w:val="20"/>
          <w:szCs w:val="20"/>
        </w:rPr>
        <w:t>ersonalny</w:t>
      </w:r>
      <w:r w:rsidR="006A440A">
        <w:rPr>
          <w:rFonts w:ascii="Trebuchet MS" w:hAnsi="Trebuchet MS" w:cs="Arial"/>
          <w:sz w:val="20"/>
          <w:szCs w:val="20"/>
        </w:rPr>
        <w:t>.</w:t>
      </w:r>
    </w:p>
    <w:p w14:paraId="0B0BBB8D" w14:textId="77777777" w:rsidR="00382C20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</w:p>
    <w:p w14:paraId="2AC9B2E3" w14:textId="12A1A864" w:rsidR="00382C20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oraz </w:t>
      </w:r>
      <w:r w:rsidRPr="00E97105">
        <w:rPr>
          <w:rFonts w:ascii="Trebuchet MS" w:hAnsi="Trebuchet MS" w:cs="Arial"/>
          <w:sz w:val="20"/>
          <w:szCs w:val="20"/>
        </w:rPr>
        <w:t>Zakładowe Organizacje Związkowe działające w ArcelorMittal Poland S.A.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E97105">
        <w:rPr>
          <w:rFonts w:ascii="Trebuchet MS" w:hAnsi="Trebuchet MS" w:cs="Arial"/>
          <w:sz w:val="20"/>
          <w:szCs w:val="20"/>
        </w:rPr>
        <w:t>–</w:t>
      </w:r>
      <w:r>
        <w:rPr>
          <w:rFonts w:ascii="Trebuchet MS" w:hAnsi="Trebuchet MS" w:cs="Arial"/>
          <w:sz w:val="20"/>
          <w:szCs w:val="20"/>
        </w:rPr>
        <w:t xml:space="preserve"> sygnatariusze niniejszego Porozumienia, reprezentowane przez upoważnionych przedstawicieli, </w:t>
      </w:r>
    </w:p>
    <w:p w14:paraId="16E08A68" w14:textId="77777777" w:rsidR="00382C20" w:rsidRPr="009F01FA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</w:p>
    <w:p w14:paraId="3F2A6663" w14:textId="77777777" w:rsidR="00382C20" w:rsidRDefault="00382C20" w:rsidP="00382C20">
      <w:p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postanawiają o zawarciu </w:t>
      </w:r>
      <w:r w:rsidRPr="00740EFE">
        <w:rPr>
          <w:rFonts w:ascii="Trebuchet MS" w:hAnsi="Trebuchet MS" w:cs="Arial"/>
          <w:sz w:val="20"/>
          <w:szCs w:val="20"/>
        </w:rPr>
        <w:t>następujących uzgodnień</w:t>
      </w:r>
      <w:r>
        <w:rPr>
          <w:rFonts w:ascii="Trebuchet MS" w:hAnsi="Trebuchet MS" w:cs="Arial"/>
          <w:sz w:val="20"/>
          <w:szCs w:val="20"/>
        </w:rPr>
        <w:t>:</w:t>
      </w:r>
    </w:p>
    <w:p w14:paraId="58A6BD0E" w14:textId="77777777" w:rsidR="00382C20" w:rsidRDefault="00382C20" w:rsidP="00382C20">
      <w:pPr>
        <w:pStyle w:val="Akapitzlist"/>
        <w:tabs>
          <w:tab w:val="left" w:pos="2580"/>
          <w:tab w:val="center" w:pos="4536"/>
        </w:tabs>
        <w:spacing w:line="360" w:lineRule="auto"/>
        <w:ind w:left="284"/>
        <w:jc w:val="both"/>
        <w:outlineLvl w:val="0"/>
        <w:rPr>
          <w:rFonts w:ascii="Trebuchet MS" w:hAnsi="Trebuchet MS" w:cs="Arial"/>
          <w:sz w:val="20"/>
          <w:szCs w:val="20"/>
        </w:rPr>
      </w:pPr>
    </w:p>
    <w:p w14:paraId="0FAF9ACE" w14:textId="77777777" w:rsidR="00382C20" w:rsidRPr="009F01FA" w:rsidRDefault="00382C20" w:rsidP="00382C20">
      <w:pPr>
        <w:pStyle w:val="Akapitzlist"/>
        <w:numPr>
          <w:ilvl w:val="0"/>
          <w:numId w:val="5"/>
        </w:numPr>
        <w:tabs>
          <w:tab w:val="left" w:pos="2580"/>
          <w:tab w:val="center" w:pos="4536"/>
        </w:tabs>
        <w:spacing w:line="360" w:lineRule="auto"/>
        <w:ind w:left="284" w:hanging="284"/>
        <w:jc w:val="both"/>
        <w:outlineLvl w:val="0"/>
        <w:rPr>
          <w:rFonts w:ascii="Trebuchet MS" w:hAnsi="Trebuchet MS" w:cs="Arial"/>
          <w:b/>
          <w:bCs/>
          <w:caps/>
          <w:sz w:val="20"/>
          <w:szCs w:val="20"/>
          <w:u w:val="single"/>
        </w:rPr>
      </w:pPr>
      <w:bookmarkStart w:id="2" w:name="_Hlk54863213"/>
      <w:r w:rsidRPr="002120F9">
        <w:rPr>
          <w:rFonts w:ascii="Trebuchet MS" w:hAnsi="Trebuchet MS" w:cs="Arial"/>
          <w:b/>
          <w:bCs/>
          <w:caps/>
          <w:sz w:val="20"/>
          <w:szCs w:val="20"/>
          <w:u w:val="single"/>
        </w:rPr>
        <w:t>PRZENIESIENIA PRACOWNIKÓW NA INNE MIEJSCA PRACY</w:t>
      </w:r>
    </w:p>
    <w:bookmarkEnd w:id="2"/>
    <w:p w14:paraId="5ED286B5" w14:textId="74EC1937" w:rsidR="00382C20" w:rsidRPr="00FC41B4" w:rsidRDefault="00382C20" w:rsidP="00382C20">
      <w:pPr>
        <w:pStyle w:val="Akapitzlist"/>
        <w:numPr>
          <w:ilvl w:val="0"/>
          <w:numId w:val="4"/>
        </w:numPr>
        <w:tabs>
          <w:tab w:val="left" w:pos="2580"/>
          <w:tab w:val="center" w:pos="4536"/>
        </w:tabs>
        <w:spacing w:line="360" w:lineRule="auto"/>
        <w:ind w:left="284" w:hanging="284"/>
        <w:jc w:val="both"/>
        <w:outlineLvl w:val="0"/>
        <w:rPr>
          <w:rFonts w:ascii="Trebuchet MS" w:eastAsiaTheme="minorHAnsi" w:hAnsi="Trebuchet MS" w:cs="Arial"/>
          <w:color w:val="B48900"/>
          <w:sz w:val="20"/>
          <w:szCs w:val="20"/>
        </w:rPr>
      </w:pPr>
      <w:r w:rsidRPr="00FC41B4">
        <w:rPr>
          <w:rFonts w:ascii="Trebuchet MS" w:hAnsi="Trebuchet MS" w:cs="Arial"/>
          <w:sz w:val="20"/>
          <w:szCs w:val="20"/>
        </w:rPr>
        <w:t xml:space="preserve">Strony zgodnie uznają, że ich priorytetowym działaniem jest zapewnienie </w:t>
      </w:r>
      <w:r>
        <w:rPr>
          <w:rFonts w:ascii="Trebuchet MS" w:hAnsi="Trebuchet MS" w:cs="Arial"/>
          <w:sz w:val="20"/>
          <w:szCs w:val="20"/>
        </w:rPr>
        <w:t>p</w:t>
      </w:r>
      <w:r w:rsidRPr="00FC41B4">
        <w:rPr>
          <w:rFonts w:ascii="Trebuchet MS" w:hAnsi="Trebuchet MS" w:cs="Arial"/>
          <w:sz w:val="20"/>
          <w:szCs w:val="20"/>
        </w:rPr>
        <w:t>racownikom AMP S.A., których stanowiska pracy mogą ulec likwidacji w związku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FC41B4">
        <w:rPr>
          <w:rFonts w:ascii="Trebuchet MS" w:hAnsi="Trebuchet MS" w:cs="Arial"/>
          <w:sz w:val="20"/>
          <w:szCs w:val="20"/>
        </w:rPr>
        <w:t xml:space="preserve">z realizacją procesów wymienionych </w:t>
      </w:r>
      <w:r>
        <w:rPr>
          <w:rFonts w:ascii="Trebuchet MS" w:hAnsi="Trebuchet MS" w:cs="Arial"/>
          <w:sz w:val="20"/>
          <w:szCs w:val="20"/>
        </w:rPr>
        <w:br/>
      </w:r>
      <w:r w:rsidRPr="00FC41B4">
        <w:rPr>
          <w:rFonts w:ascii="Trebuchet MS" w:hAnsi="Trebuchet MS" w:cs="Arial"/>
          <w:sz w:val="20"/>
          <w:szCs w:val="20"/>
        </w:rPr>
        <w:t>w preambule Porozumienia, maksymalnej liczby miejsc pracy w AMP S.A. lub w spółkach zależnych AMP S.A.</w:t>
      </w:r>
    </w:p>
    <w:p w14:paraId="4D86BE98" w14:textId="6E47DCDB" w:rsidR="00382C20" w:rsidRPr="00E97105" w:rsidRDefault="00382C20" w:rsidP="00382C20">
      <w:pPr>
        <w:pStyle w:val="Akapitzlist"/>
        <w:numPr>
          <w:ilvl w:val="0"/>
          <w:numId w:val="4"/>
        </w:numPr>
        <w:tabs>
          <w:tab w:val="left" w:pos="2580"/>
          <w:tab w:val="center" w:pos="4536"/>
        </w:tabs>
        <w:spacing w:line="360" w:lineRule="auto"/>
        <w:ind w:left="284" w:hanging="284"/>
        <w:jc w:val="both"/>
        <w:outlineLvl w:val="0"/>
        <w:rPr>
          <w:rFonts w:ascii="Trebuchet MS" w:eastAsiaTheme="minorHAnsi" w:hAnsi="Trebuchet MS" w:cs="Arial"/>
          <w:sz w:val="20"/>
          <w:szCs w:val="20"/>
        </w:rPr>
      </w:pPr>
      <w:r w:rsidRPr="00E97105">
        <w:rPr>
          <w:rFonts w:ascii="Trebuchet MS" w:eastAsiaTheme="minorHAnsi" w:hAnsi="Trebuchet MS" w:cs="Arial"/>
          <w:sz w:val="20"/>
          <w:szCs w:val="20"/>
        </w:rPr>
        <w:t xml:space="preserve">AMP S.A. </w:t>
      </w:r>
      <w:r>
        <w:rPr>
          <w:rFonts w:ascii="Trebuchet MS" w:eastAsiaTheme="minorHAnsi" w:hAnsi="Trebuchet MS" w:cs="Arial"/>
          <w:sz w:val="20"/>
          <w:szCs w:val="20"/>
        </w:rPr>
        <w:t>jest z</w:t>
      </w:r>
      <w:r w:rsidRPr="00E97105">
        <w:rPr>
          <w:rFonts w:ascii="Trebuchet MS" w:eastAsiaTheme="minorHAnsi" w:hAnsi="Trebuchet MS" w:cs="Arial"/>
          <w:sz w:val="20"/>
          <w:szCs w:val="20"/>
        </w:rPr>
        <w:t>obowiązan</w:t>
      </w:r>
      <w:r>
        <w:rPr>
          <w:rFonts w:ascii="Trebuchet MS" w:eastAsiaTheme="minorHAnsi" w:hAnsi="Trebuchet MS" w:cs="Arial"/>
          <w:sz w:val="20"/>
          <w:szCs w:val="20"/>
        </w:rPr>
        <w:t>a</w:t>
      </w:r>
      <w:r w:rsidRPr="00E97105">
        <w:rPr>
          <w:rFonts w:ascii="Trebuchet MS" w:eastAsiaTheme="minorHAnsi" w:hAnsi="Trebuchet MS" w:cs="Arial"/>
          <w:sz w:val="20"/>
          <w:szCs w:val="20"/>
        </w:rPr>
        <w:t xml:space="preserve"> zawiadomić pracownika</w:t>
      </w:r>
      <w:r>
        <w:rPr>
          <w:rFonts w:ascii="Trebuchet MS" w:eastAsiaTheme="minorHAnsi" w:hAnsi="Trebuchet MS" w:cs="Arial"/>
          <w:sz w:val="20"/>
          <w:szCs w:val="20"/>
        </w:rPr>
        <w:t xml:space="preserve"> </w:t>
      </w:r>
      <w:r w:rsidRPr="00E97105">
        <w:rPr>
          <w:rFonts w:ascii="Trebuchet MS" w:eastAsiaTheme="minorHAnsi" w:hAnsi="Trebuchet MS" w:cs="Arial"/>
          <w:sz w:val="20"/>
          <w:szCs w:val="20"/>
        </w:rPr>
        <w:t xml:space="preserve">o objęciu go procesem restrukturyzacji. </w:t>
      </w:r>
      <w:r w:rsidR="006A440A">
        <w:rPr>
          <w:rFonts w:ascii="Trebuchet MS" w:eastAsiaTheme="minorHAnsi" w:hAnsi="Trebuchet MS" w:cs="Arial"/>
          <w:sz w:val="20"/>
          <w:szCs w:val="20"/>
        </w:rPr>
        <w:br/>
      </w:r>
      <w:r w:rsidRPr="00E97105">
        <w:rPr>
          <w:rFonts w:ascii="Trebuchet MS" w:eastAsiaTheme="minorHAnsi" w:hAnsi="Trebuchet MS" w:cs="Arial"/>
          <w:sz w:val="20"/>
          <w:szCs w:val="20"/>
        </w:rPr>
        <w:t xml:space="preserve">W przypadku posiadania przez </w:t>
      </w:r>
      <w:r>
        <w:rPr>
          <w:rFonts w:ascii="Trebuchet MS" w:eastAsiaTheme="minorHAnsi" w:hAnsi="Trebuchet MS" w:cs="Arial"/>
          <w:sz w:val="20"/>
          <w:szCs w:val="20"/>
        </w:rPr>
        <w:t>A</w:t>
      </w:r>
      <w:r w:rsidRPr="00E97105">
        <w:rPr>
          <w:rFonts w:ascii="Trebuchet MS" w:eastAsiaTheme="minorHAnsi" w:hAnsi="Trebuchet MS" w:cs="Arial"/>
          <w:sz w:val="20"/>
          <w:szCs w:val="20"/>
        </w:rPr>
        <w:t>MP S.A. propozycji zatrudnienia,</w:t>
      </w:r>
      <w:r>
        <w:rPr>
          <w:rFonts w:ascii="Trebuchet MS" w:eastAsiaTheme="minorHAnsi" w:hAnsi="Trebuchet MS" w:cs="Arial"/>
          <w:sz w:val="20"/>
          <w:szCs w:val="20"/>
        </w:rPr>
        <w:t xml:space="preserve"> </w:t>
      </w:r>
      <w:r w:rsidRPr="00E97105">
        <w:rPr>
          <w:rFonts w:ascii="Trebuchet MS" w:eastAsiaTheme="minorHAnsi" w:hAnsi="Trebuchet MS" w:cs="Arial"/>
          <w:sz w:val="20"/>
          <w:szCs w:val="20"/>
        </w:rPr>
        <w:t xml:space="preserve">o których mowa w ust. 3 poniżej, przekazywana jest ona pracownikowi bez zbędnej zwłoki. Pracownik jest obowiązany udzielić odpowiedzi na wszystkie przedstawione propozycje w terminie nie 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dłuższym jak  trzy dni robocze </w:t>
      </w:r>
      <w:r w:rsidRPr="00E97105">
        <w:rPr>
          <w:rFonts w:ascii="Trebuchet MS" w:eastAsiaTheme="minorHAnsi" w:hAnsi="Trebuchet MS" w:cs="Arial"/>
          <w:sz w:val="20"/>
          <w:szCs w:val="20"/>
        </w:rPr>
        <w:t>od  ich otrzymania.</w:t>
      </w:r>
    </w:p>
    <w:p w14:paraId="5F2257A6" w14:textId="7010471D" w:rsidR="00382C20" w:rsidRPr="00382C20" w:rsidRDefault="00382C20" w:rsidP="00382C20">
      <w:pPr>
        <w:pStyle w:val="Akapitzlist"/>
        <w:numPr>
          <w:ilvl w:val="0"/>
          <w:numId w:val="4"/>
        </w:numPr>
        <w:tabs>
          <w:tab w:val="left" w:pos="2580"/>
          <w:tab w:val="center" w:pos="4536"/>
        </w:tabs>
        <w:spacing w:line="360" w:lineRule="auto"/>
        <w:ind w:left="284" w:hanging="284"/>
        <w:jc w:val="both"/>
        <w:outlineLvl w:val="0"/>
        <w:rPr>
          <w:rFonts w:ascii="Trebuchet MS" w:eastAsiaTheme="minorHAnsi" w:hAnsi="Trebuchet MS" w:cs="Arial"/>
          <w:color w:val="B48900"/>
          <w:sz w:val="20"/>
          <w:szCs w:val="20"/>
        </w:rPr>
      </w:pPr>
      <w:r w:rsidRPr="00FC41B4">
        <w:rPr>
          <w:rFonts w:ascii="Trebuchet MS" w:hAnsi="Trebuchet MS" w:cs="Arial"/>
          <w:sz w:val="20"/>
          <w:szCs w:val="20"/>
        </w:rPr>
        <w:t>AMP S.A., w miarę dostępnych wolnych miejsc pracy, będzie składał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382C20">
        <w:rPr>
          <w:rFonts w:ascii="Trebuchet MS" w:hAnsi="Trebuchet MS" w:cs="Arial"/>
          <w:sz w:val="20"/>
          <w:szCs w:val="20"/>
        </w:rPr>
        <w:t xml:space="preserve">propozycję alokacji </w:t>
      </w:r>
      <w:r>
        <w:rPr>
          <w:rFonts w:ascii="Trebuchet MS" w:hAnsi="Trebuchet MS" w:cs="Arial"/>
          <w:sz w:val="20"/>
          <w:szCs w:val="20"/>
        </w:rPr>
        <w:br/>
      </w:r>
      <w:r w:rsidRPr="00382C20">
        <w:rPr>
          <w:rFonts w:ascii="Trebuchet MS" w:hAnsi="Trebuchet MS" w:cs="Arial"/>
          <w:sz w:val="20"/>
          <w:szCs w:val="20"/>
        </w:rPr>
        <w:t xml:space="preserve">tj. propozycję kontynuacji zatrudnienia na innym, niż dotychczas zajmowane, stanowisku pracy </w:t>
      </w:r>
      <w:r w:rsidR="00AB0784">
        <w:rPr>
          <w:rFonts w:ascii="Trebuchet MS" w:hAnsi="Trebuchet MS" w:cs="Arial"/>
          <w:sz w:val="20"/>
          <w:szCs w:val="20"/>
        </w:rPr>
        <w:br/>
      </w:r>
      <w:r w:rsidRPr="00382C20">
        <w:rPr>
          <w:rFonts w:ascii="Trebuchet MS" w:hAnsi="Trebuchet MS" w:cs="Arial"/>
          <w:sz w:val="20"/>
          <w:szCs w:val="20"/>
        </w:rPr>
        <w:t xml:space="preserve">(z uwzględnieniem możliwości jego przekwalifikowania): </w:t>
      </w:r>
    </w:p>
    <w:p w14:paraId="43896FD1" w14:textId="1A40AB92" w:rsidR="00382C20" w:rsidRPr="00382C20" w:rsidRDefault="00382C20" w:rsidP="00382C20">
      <w:pPr>
        <w:pStyle w:val="Akapitzlist"/>
        <w:numPr>
          <w:ilvl w:val="1"/>
          <w:numId w:val="4"/>
        </w:numPr>
        <w:spacing w:line="360" w:lineRule="auto"/>
        <w:ind w:left="709" w:hanging="425"/>
        <w:jc w:val="both"/>
        <w:rPr>
          <w:rFonts w:ascii="Trebuchet MS" w:hAnsi="Trebuchet MS" w:cs="Arial"/>
          <w:sz w:val="20"/>
          <w:szCs w:val="20"/>
        </w:rPr>
      </w:pPr>
      <w:r w:rsidRPr="00382C20">
        <w:rPr>
          <w:rFonts w:ascii="Trebuchet MS" w:hAnsi="Trebuchet MS" w:cs="Arial"/>
          <w:sz w:val="20"/>
          <w:szCs w:val="20"/>
        </w:rPr>
        <w:t>w ramach danego Zakładu/Działu/Biura, którego lokalizacja stanowi dla Pracownika stałe miejsce świadczenia pracy,</w:t>
      </w:r>
    </w:p>
    <w:p w14:paraId="0A939014" w14:textId="77777777" w:rsidR="00382C20" w:rsidRPr="009F01FA" w:rsidRDefault="00382C20" w:rsidP="00382C20">
      <w:pPr>
        <w:pStyle w:val="Akapitzlist"/>
        <w:tabs>
          <w:tab w:val="left" w:pos="993"/>
        </w:tabs>
        <w:spacing w:line="360" w:lineRule="auto"/>
        <w:ind w:left="1276" w:hanging="567"/>
        <w:jc w:val="both"/>
        <w:rPr>
          <w:rFonts w:ascii="Trebuchet MS" w:hAnsi="Trebuchet MS" w:cs="Arial"/>
          <w:sz w:val="20"/>
          <w:szCs w:val="20"/>
        </w:rPr>
      </w:pPr>
      <w:r w:rsidRPr="009F01FA">
        <w:rPr>
          <w:rFonts w:ascii="Trebuchet MS" w:hAnsi="Trebuchet MS" w:cs="Arial"/>
          <w:sz w:val="20"/>
          <w:szCs w:val="20"/>
        </w:rPr>
        <w:t>lub</w:t>
      </w:r>
    </w:p>
    <w:p w14:paraId="4B5C50DA" w14:textId="77777777" w:rsidR="00382C20" w:rsidRDefault="00382C20" w:rsidP="00100647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709" w:hanging="425"/>
        <w:jc w:val="both"/>
        <w:rPr>
          <w:rFonts w:ascii="Trebuchet MS" w:hAnsi="Trebuchet MS" w:cs="Arial"/>
          <w:sz w:val="20"/>
          <w:szCs w:val="20"/>
        </w:rPr>
      </w:pPr>
      <w:r w:rsidRPr="00382C20">
        <w:rPr>
          <w:rFonts w:ascii="Trebuchet MS" w:hAnsi="Trebuchet MS" w:cs="Arial"/>
          <w:sz w:val="20"/>
          <w:szCs w:val="20"/>
        </w:rPr>
        <w:t>w ramach Oddziału AMP S.A. którego lokalizacja stanowi dla Pracownika stałe miejsce świadczenia pracy,</w:t>
      </w:r>
    </w:p>
    <w:p w14:paraId="71FF5581" w14:textId="3FD780D2" w:rsidR="00382C20" w:rsidRPr="00382C20" w:rsidRDefault="00382C20" w:rsidP="00382C20">
      <w:pPr>
        <w:pStyle w:val="Akapitzlist"/>
        <w:tabs>
          <w:tab w:val="left" w:pos="993"/>
        </w:tabs>
        <w:spacing w:line="36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</w:t>
      </w:r>
      <w:r w:rsidRPr="00382C20">
        <w:rPr>
          <w:rFonts w:ascii="Trebuchet MS" w:hAnsi="Trebuchet MS" w:cs="Arial"/>
          <w:sz w:val="20"/>
          <w:szCs w:val="20"/>
        </w:rPr>
        <w:t>ub</w:t>
      </w:r>
    </w:p>
    <w:p w14:paraId="6B803444" w14:textId="1209B0B7" w:rsidR="00382C20" w:rsidRPr="00382C20" w:rsidRDefault="00382C20" w:rsidP="00382C20">
      <w:pPr>
        <w:pStyle w:val="Akapitzlist"/>
        <w:numPr>
          <w:ilvl w:val="1"/>
          <w:numId w:val="4"/>
        </w:numPr>
        <w:spacing w:line="360" w:lineRule="auto"/>
        <w:ind w:left="709" w:hanging="425"/>
        <w:jc w:val="both"/>
        <w:rPr>
          <w:rFonts w:ascii="Trebuchet MS" w:hAnsi="Trebuchet MS" w:cs="Arial"/>
          <w:sz w:val="20"/>
          <w:szCs w:val="20"/>
        </w:rPr>
      </w:pPr>
      <w:r w:rsidRPr="00382C20">
        <w:rPr>
          <w:rFonts w:ascii="Trebuchet MS" w:hAnsi="Trebuchet MS" w:cs="Arial"/>
          <w:sz w:val="20"/>
          <w:szCs w:val="20"/>
        </w:rPr>
        <w:lastRenderedPageBreak/>
        <w:t>w ramach AMP S.A.,</w:t>
      </w:r>
    </w:p>
    <w:p w14:paraId="40E2D206" w14:textId="1AEA88F6" w:rsidR="00382C20" w:rsidRPr="009F01FA" w:rsidRDefault="00382C20" w:rsidP="00382C20">
      <w:pPr>
        <w:pStyle w:val="Akapitzlist"/>
        <w:spacing w:line="360" w:lineRule="auto"/>
        <w:ind w:left="426" w:firstLine="282"/>
        <w:jc w:val="both"/>
        <w:rPr>
          <w:rFonts w:ascii="Trebuchet MS" w:hAnsi="Trebuchet MS" w:cs="Arial"/>
          <w:sz w:val="20"/>
          <w:szCs w:val="20"/>
        </w:rPr>
      </w:pPr>
      <w:r w:rsidRPr="009F01FA">
        <w:rPr>
          <w:rFonts w:ascii="Trebuchet MS" w:hAnsi="Trebuchet MS" w:cs="Arial"/>
          <w:sz w:val="20"/>
          <w:szCs w:val="20"/>
        </w:rPr>
        <w:t>lub</w:t>
      </w:r>
    </w:p>
    <w:p w14:paraId="3A817FCB" w14:textId="45146E37" w:rsidR="00382C20" w:rsidRDefault="00382C20" w:rsidP="00382C20">
      <w:pPr>
        <w:pStyle w:val="Akapitzlist"/>
        <w:numPr>
          <w:ilvl w:val="1"/>
          <w:numId w:val="4"/>
        </w:numPr>
        <w:spacing w:line="360" w:lineRule="auto"/>
        <w:ind w:left="709" w:hanging="425"/>
        <w:jc w:val="both"/>
        <w:rPr>
          <w:rFonts w:ascii="Trebuchet MS" w:hAnsi="Trebuchet MS" w:cs="Arial"/>
          <w:sz w:val="20"/>
          <w:szCs w:val="20"/>
        </w:rPr>
      </w:pPr>
      <w:r w:rsidRPr="00382C20">
        <w:rPr>
          <w:rFonts w:ascii="Trebuchet MS" w:hAnsi="Trebuchet MS" w:cs="Arial"/>
          <w:sz w:val="20"/>
          <w:szCs w:val="20"/>
        </w:rPr>
        <w:t>w spółkach zależnych AMP S.A.</w:t>
      </w:r>
    </w:p>
    <w:p w14:paraId="2EDFD2D1" w14:textId="5BFFE524" w:rsidR="00382C20" w:rsidRPr="00C94517" w:rsidRDefault="00382C20" w:rsidP="00382C20">
      <w:pPr>
        <w:pStyle w:val="Akapitzlist"/>
        <w:numPr>
          <w:ilvl w:val="0"/>
          <w:numId w:val="4"/>
        </w:numPr>
        <w:tabs>
          <w:tab w:val="left" w:pos="2580"/>
          <w:tab w:val="center" w:pos="4536"/>
        </w:tabs>
        <w:spacing w:line="360" w:lineRule="auto"/>
        <w:ind w:left="284" w:hanging="284"/>
        <w:jc w:val="both"/>
        <w:outlineLvl w:val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Przy składaniu propozycji kontynuacji zatrudnienia na nowym stanowisku pracy</w:t>
      </w:r>
      <w:r w:rsidR="003149A9">
        <w:rPr>
          <w:rFonts w:ascii="Trebuchet MS" w:hAnsi="Trebuchet MS" w:cs="Arial"/>
          <w:bCs/>
          <w:sz w:val="20"/>
          <w:szCs w:val="20"/>
        </w:rPr>
        <w:t xml:space="preserve"> (w tym w spółkach zależnych AMP S.A.)</w:t>
      </w:r>
      <w:r>
        <w:rPr>
          <w:rFonts w:ascii="Trebuchet MS" w:hAnsi="Trebuchet MS" w:cs="Arial"/>
          <w:bCs/>
          <w:sz w:val="20"/>
          <w:szCs w:val="20"/>
        </w:rPr>
        <w:t xml:space="preserve">  AMP S.A.</w:t>
      </w:r>
      <w:r w:rsidR="003149A9">
        <w:rPr>
          <w:rFonts w:ascii="Trebuchet MS" w:hAnsi="Trebuchet MS" w:cs="Arial"/>
          <w:bCs/>
          <w:sz w:val="20"/>
          <w:szCs w:val="20"/>
        </w:rPr>
        <w:t xml:space="preserve"> (lub spółka zależna AMP S.A.)</w:t>
      </w:r>
      <w:r>
        <w:rPr>
          <w:rFonts w:ascii="Trebuchet MS" w:hAnsi="Trebuchet MS" w:cs="Arial"/>
          <w:bCs/>
          <w:sz w:val="20"/>
          <w:szCs w:val="20"/>
        </w:rPr>
        <w:t xml:space="preserve"> ma prawo wyboru pracowników </w:t>
      </w:r>
      <w:r w:rsidR="00F66FB8">
        <w:rPr>
          <w:rFonts w:ascii="Trebuchet MS" w:hAnsi="Trebuchet MS" w:cs="Arial"/>
          <w:bCs/>
          <w:sz w:val="20"/>
          <w:szCs w:val="20"/>
        </w:rPr>
        <w:br/>
      </w:r>
      <w:r>
        <w:rPr>
          <w:rFonts w:ascii="Trebuchet MS" w:hAnsi="Trebuchet MS" w:cs="Arial"/>
          <w:bCs/>
          <w:sz w:val="20"/>
          <w:szCs w:val="20"/>
        </w:rPr>
        <w:t xml:space="preserve">w ramach prowadzonej rekrutacji, przy jednoczesnym uwzględnieniu oceny kwalifikacji </w:t>
      </w:r>
      <w:r w:rsidR="00F66FB8">
        <w:rPr>
          <w:rFonts w:ascii="Trebuchet MS" w:hAnsi="Trebuchet MS" w:cs="Arial"/>
          <w:bCs/>
          <w:sz w:val="20"/>
          <w:szCs w:val="20"/>
        </w:rPr>
        <w:br/>
      </w:r>
      <w:r>
        <w:rPr>
          <w:rFonts w:ascii="Trebuchet MS" w:hAnsi="Trebuchet MS" w:cs="Arial"/>
          <w:bCs/>
          <w:sz w:val="20"/>
          <w:szCs w:val="20"/>
        </w:rPr>
        <w:t xml:space="preserve">i przydatności danego pracownika do pracy na nowym stanowisku pracy i potrzeb AMP S.A. </w:t>
      </w:r>
      <w:r w:rsidR="003149A9">
        <w:rPr>
          <w:rFonts w:ascii="Trebuchet MS" w:hAnsi="Trebuchet MS" w:cs="Arial"/>
          <w:bCs/>
          <w:sz w:val="20"/>
          <w:szCs w:val="20"/>
        </w:rPr>
        <w:t>lub spółki zależnej AMP S.A.</w:t>
      </w:r>
    </w:p>
    <w:p w14:paraId="5BA7608F" w14:textId="77777777" w:rsidR="00382C20" w:rsidRPr="00FC41B4" w:rsidRDefault="00382C20" w:rsidP="00382C20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outlineLvl w:val="0"/>
        <w:rPr>
          <w:rFonts w:ascii="Trebuchet MS" w:hAnsi="Trebuchet MS" w:cs="Arial"/>
          <w:sz w:val="20"/>
          <w:szCs w:val="20"/>
        </w:rPr>
      </w:pPr>
      <w:bookmarkStart w:id="3" w:name="_Hlk54863062"/>
      <w:r w:rsidRPr="00FC41B4">
        <w:rPr>
          <w:rFonts w:ascii="Trebuchet MS" w:hAnsi="Trebuchet MS" w:cs="Arial"/>
          <w:sz w:val="20"/>
          <w:szCs w:val="20"/>
        </w:rPr>
        <w:t xml:space="preserve">Dostępne wakaty w AMP S.A. oraz w spółkach zależnych AMP S.A. są widoczne na platformie ORC. </w:t>
      </w:r>
    </w:p>
    <w:p w14:paraId="3F303679" w14:textId="66281D7A" w:rsidR="00382C20" w:rsidRDefault="00382C20" w:rsidP="00382C20">
      <w:pPr>
        <w:pStyle w:val="Akapitzlist"/>
        <w:spacing w:after="120" w:line="360" w:lineRule="auto"/>
        <w:ind w:left="284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FC41B4">
        <w:rPr>
          <w:rFonts w:ascii="Trebuchet MS" w:hAnsi="Trebuchet MS" w:cs="Arial"/>
          <w:sz w:val="20"/>
          <w:szCs w:val="20"/>
        </w:rPr>
        <w:t xml:space="preserve">AMP S.A. zapewnia, że każdy </w:t>
      </w:r>
      <w:r>
        <w:rPr>
          <w:rFonts w:ascii="Trebuchet MS" w:hAnsi="Trebuchet MS" w:cs="Arial"/>
          <w:sz w:val="20"/>
          <w:szCs w:val="20"/>
        </w:rPr>
        <w:t>p</w:t>
      </w:r>
      <w:r w:rsidRPr="00FC41B4">
        <w:rPr>
          <w:rFonts w:ascii="Trebuchet MS" w:hAnsi="Trebuchet MS" w:cs="Arial"/>
          <w:sz w:val="20"/>
          <w:szCs w:val="20"/>
        </w:rPr>
        <w:t>racownik AMP S.A. może - niezależnie od działań AMP S.A. opisanych w niniejszym Porozumieniu - ubiegać się o nowe stanowisko pracy, aplikując w systemie ORC</w:t>
      </w:r>
      <w:bookmarkEnd w:id="3"/>
      <w:r w:rsidRPr="00FC41B4">
        <w:rPr>
          <w:rFonts w:ascii="Trebuchet MS" w:hAnsi="Trebuchet MS" w:cs="Arial"/>
          <w:sz w:val="20"/>
          <w:szCs w:val="20"/>
        </w:rPr>
        <w:t>.</w:t>
      </w:r>
    </w:p>
    <w:p w14:paraId="1290B47D" w14:textId="3F370178" w:rsidR="00AB0784" w:rsidRDefault="00AB0784" w:rsidP="00382C20">
      <w:pPr>
        <w:pStyle w:val="Akapitzlist"/>
        <w:spacing w:after="120" w:line="360" w:lineRule="auto"/>
        <w:ind w:left="284"/>
        <w:jc w:val="both"/>
        <w:outlineLvl w:val="0"/>
        <w:rPr>
          <w:rFonts w:ascii="Trebuchet MS" w:hAnsi="Trebuchet MS" w:cs="Arial"/>
          <w:sz w:val="20"/>
          <w:szCs w:val="20"/>
        </w:rPr>
      </w:pPr>
    </w:p>
    <w:p w14:paraId="74FB17F4" w14:textId="77777777" w:rsidR="00382C20" w:rsidRPr="00A961CD" w:rsidRDefault="00382C20" w:rsidP="00382C2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outlineLvl w:val="0"/>
        <w:rPr>
          <w:rFonts w:ascii="Trebuchet MS" w:hAnsi="Trebuchet MS" w:cs="Arial"/>
          <w:b/>
          <w:bCs/>
          <w:caps/>
          <w:sz w:val="20"/>
          <w:szCs w:val="20"/>
          <w:u w:val="single"/>
        </w:rPr>
      </w:pPr>
      <w:bookmarkStart w:id="4" w:name="_Hlk54863181"/>
      <w:r w:rsidRPr="00A961CD">
        <w:rPr>
          <w:rFonts w:ascii="Trebuchet MS" w:hAnsi="Trebuchet MS" w:cs="Arial"/>
          <w:b/>
          <w:bCs/>
          <w:caps/>
          <w:sz w:val="20"/>
          <w:szCs w:val="20"/>
          <w:u w:val="single"/>
        </w:rPr>
        <w:t>KWESTIE emerytalne</w:t>
      </w:r>
    </w:p>
    <w:bookmarkEnd w:id="4"/>
    <w:p w14:paraId="5FD2DC68" w14:textId="6D174298" w:rsidR="00382C20" w:rsidRDefault="00382C20" w:rsidP="00382C2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outlineLvl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AMP S.A. </w:t>
      </w:r>
      <w:r w:rsidRPr="00240777">
        <w:rPr>
          <w:rFonts w:ascii="Trebuchet MS" w:hAnsi="Trebuchet MS" w:cs="Arial"/>
          <w:sz w:val="20"/>
          <w:szCs w:val="20"/>
        </w:rPr>
        <w:t>mo</w:t>
      </w:r>
      <w:r w:rsidR="006A440A">
        <w:rPr>
          <w:rFonts w:ascii="Trebuchet MS" w:hAnsi="Trebuchet MS" w:cs="Arial"/>
          <w:sz w:val="20"/>
          <w:szCs w:val="20"/>
        </w:rPr>
        <w:t xml:space="preserve">że </w:t>
      </w:r>
      <w:r w:rsidRPr="00240777">
        <w:rPr>
          <w:rFonts w:ascii="Trebuchet MS" w:hAnsi="Trebuchet MS" w:cs="Arial"/>
          <w:sz w:val="20"/>
          <w:szCs w:val="20"/>
        </w:rPr>
        <w:t xml:space="preserve">proponować </w:t>
      </w:r>
      <w:r>
        <w:rPr>
          <w:rFonts w:ascii="Trebuchet MS" w:hAnsi="Trebuchet MS" w:cs="Arial"/>
          <w:sz w:val="20"/>
          <w:szCs w:val="20"/>
        </w:rPr>
        <w:t>pracownikom, którzy nabędą uprawnienia emerytalne,</w:t>
      </w:r>
      <w:r w:rsidRPr="00240777">
        <w:rPr>
          <w:rFonts w:ascii="Trebuchet MS" w:hAnsi="Trebuchet MS" w:cs="Arial"/>
          <w:sz w:val="20"/>
          <w:szCs w:val="20"/>
        </w:rPr>
        <w:t xml:space="preserve"> rozwiązanie umowy o pracę za porozumieniem stron</w:t>
      </w:r>
      <w:r>
        <w:rPr>
          <w:rFonts w:ascii="Trebuchet MS" w:hAnsi="Trebuchet MS" w:cs="Arial"/>
          <w:sz w:val="20"/>
          <w:szCs w:val="20"/>
        </w:rPr>
        <w:t xml:space="preserve"> na poniższych zasadach</w:t>
      </w:r>
      <w:r w:rsidRPr="00240777">
        <w:rPr>
          <w:rFonts w:ascii="Trebuchet MS" w:hAnsi="Trebuchet MS" w:cs="Arial"/>
          <w:sz w:val="20"/>
          <w:szCs w:val="20"/>
        </w:rPr>
        <w:t>.</w:t>
      </w:r>
    </w:p>
    <w:p w14:paraId="375E69DC" w14:textId="0CE3CF3F" w:rsidR="00382C20" w:rsidRPr="003621C5" w:rsidRDefault="00382C20" w:rsidP="00382C20">
      <w:pPr>
        <w:pStyle w:val="Akapitzlist"/>
        <w:spacing w:line="360" w:lineRule="auto"/>
        <w:ind w:left="284"/>
        <w:jc w:val="both"/>
        <w:outlineLvl w:val="0"/>
        <w:rPr>
          <w:rFonts w:ascii="Trebuchet MS" w:hAnsi="Trebuchet MS"/>
          <w:sz w:val="20"/>
          <w:szCs w:val="20"/>
        </w:rPr>
      </w:pPr>
      <w:r w:rsidRPr="00B6488E">
        <w:rPr>
          <w:rFonts w:ascii="Trebuchet MS" w:hAnsi="Trebuchet MS" w:cs="Arial"/>
          <w:sz w:val="20"/>
          <w:szCs w:val="20"/>
        </w:rPr>
        <w:t>Pracownik, który spełni łącznie poniższe kryteria</w:t>
      </w:r>
      <w:r>
        <w:rPr>
          <w:rFonts w:ascii="Trebuchet MS" w:hAnsi="Trebuchet MS" w:cs="Arial"/>
          <w:sz w:val="20"/>
          <w:szCs w:val="20"/>
        </w:rPr>
        <w:t xml:space="preserve"> tj.</w:t>
      </w:r>
      <w:r w:rsidRPr="00B6488E">
        <w:rPr>
          <w:rFonts w:ascii="Trebuchet MS" w:hAnsi="Trebuchet MS" w:cs="Arial"/>
          <w:sz w:val="20"/>
          <w:szCs w:val="20"/>
        </w:rPr>
        <w:t xml:space="preserve">: </w:t>
      </w:r>
      <w:r w:rsidRPr="00B6488E">
        <w:rPr>
          <w:rFonts w:ascii="Trebuchet MS" w:hAnsi="Trebuchet MS"/>
          <w:sz w:val="20"/>
          <w:szCs w:val="20"/>
        </w:rPr>
        <w:t>otrzymał od Pracodawcy propozycję rozwiązania umowy o pracę i który w terminie określonym przez Pracodawcę</w:t>
      </w:r>
      <w:r>
        <w:rPr>
          <w:rFonts w:ascii="Trebuchet MS" w:hAnsi="Trebuchet MS"/>
          <w:sz w:val="20"/>
          <w:szCs w:val="20"/>
        </w:rPr>
        <w:t xml:space="preserve"> w propozycji rozwiązania umowy o pracę, </w:t>
      </w:r>
      <w:r w:rsidRPr="00B6488E">
        <w:rPr>
          <w:rFonts w:ascii="Trebuchet MS" w:hAnsi="Trebuchet MS"/>
          <w:sz w:val="20"/>
          <w:szCs w:val="20"/>
        </w:rPr>
        <w:t xml:space="preserve"> wyraził zgodę </w:t>
      </w:r>
      <w:bookmarkStart w:id="5" w:name="_Hlk57793627"/>
      <w:bookmarkStart w:id="6" w:name="_Hlk55324957"/>
      <w:r w:rsidRPr="00B6488E">
        <w:rPr>
          <w:rFonts w:ascii="Trebuchet MS" w:hAnsi="Trebuchet MS"/>
          <w:sz w:val="20"/>
          <w:szCs w:val="20"/>
        </w:rPr>
        <w:t>na rozwiązanie umowy o pracę na mocy porozumienia stron, z przyczyn dotyczących zakładu pracy w rozumieniu przepisów Ustawy o promocji zatrudnienia i instytucjach rynku pracy</w:t>
      </w:r>
      <w:bookmarkEnd w:id="5"/>
      <w:r>
        <w:rPr>
          <w:rFonts w:ascii="Trebuchet MS" w:hAnsi="Trebuchet MS"/>
          <w:sz w:val="20"/>
          <w:szCs w:val="20"/>
        </w:rPr>
        <w:t>,</w:t>
      </w:r>
      <w:r w:rsidRPr="00B6488E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w tym terminie</w:t>
      </w:r>
      <w:r w:rsidRPr="00B6488E">
        <w:rPr>
          <w:rFonts w:ascii="Trebuchet MS" w:hAnsi="Trebuchet MS"/>
          <w:sz w:val="20"/>
          <w:szCs w:val="20"/>
        </w:rPr>
        <w:t xml:space="preserve"> podpisał odpowiednie porozumienie stron o rozwiązaniu umowy o pracę na podstawie propozycji złożonej przez </w:t>
      </w:r>
      <w:r>
        <w:rPr>
          <w:rFonts w:ascii="Trebuchet MS" w:hAnsi="Trebuchet MS"/>
          <w:sz w:val="20"/>
          <w:szCs w:val="20"/>
        </w:rPr>
        <w:t>P</w:t>
      </w:r>
      <w:r w:rsidRPr="00B6488E">
        <w:rPr>
          <w:rFonts w:ascii="Trebuchet MS" w:hAnsi="Trebuchet MS"/>
          <w:sz w:val="20"/>
          <w:szCs w:val="20"/>
        </w:rPr>
        <w:t xml:space="preserve">racodawcę, </w:t>
      </w:r>
      <w:bookmarkEnd w:id="6"/>
      <w:r w:rsidRPr="00B6488E">
        <w:rPr>
          <w:rFonts w:ascii="Trebuchet MS" w:hAnsi="Trebuchet MS"/>
          <w:sz w:val="20"/>
          <w:szCs w:val="20"/>
        </w:rPr>
        <w:t>oraz który jednocześnie nabędzie uprawnienia emerytalne w okresie do 48 miesięcy od</w:t>
      </w:r>
      <w:r w:rsidRPr="00B6488E" w:rsidDel="00E6073E">
        <w:rPr>
          <w:rFonts w:ascii="Trebuchet MS" w:hAnsi="Trebuchet MS"/>
          <w:sz w:val="20"/>
          <w:szCs w:val="20"/>
        </w:rPr>
        <w:t xml:space="preserve"> </w:t>
      </w:r>
      <w:r w:rsidRPr="00B6488E">
        <w:rPr>
          <w:rFonts w:ascii="Trebuchet MS" w:hAnsi="Trebuchet MS"/>
          <w:sz w:val="20"/>
          <w:szCs w:val="20"/>
        </w:rPr>
        <w:t>dnia rozwiązania umowy o pracę</w:t>
      </w:r>
      <w:r>
        <w:rPr>
          <w:rFonts w:ascii="Trebuchet MS" w:hAnsi="Trebuchet MS"/>
          <w:sz w:val="20"/>
          <w:szCs w:val="20"/>
        </w:rPr>
        <w:t xml:space="preserve">, </w:t>
      </w:r>
      <w:r w:rsidRPr="003621C5">
        <w:rPr>
          <w:rFonts w:ascii="Trebuchet MS" w:hAnsi="Trebuchet MS"/>
          <w:sz w:val="20"/>
          <w:szCs w:val="20"/>
        </w:rPr>
        <w:t xml:space="preserve">będzie uprawniony do </w:t>
      </w:r>
      <w:r w:rsidRPr="001F6D52">
        <w:rPr>
          <w:rFonts w:ascii="Trebuchet MS" w:hAnsi="Trebuchet MS"/>
          <w:sz w:val="20"/>
          <w:szCs w:val="20"/>
        </w:rPr>
        <w:t>otrzymania specjalnej odprawy obliczanej</w:t>
      </w:r>
      <w:r w:rsidRPr="003621C5">
        <w:rPr>
          <w:rFonts w:ascii="Trebuchet MS" w:hAnsi="Trebuchet MS"/>
          <w:sz w:val="20"/>
          <w:szCs w:val="20"/>
        </w:rPr>
        <w:t xml:space="preserve"> wg poniższych zasad:</w:t>
      </w:r>
    </w:p>
    <w:p w14:paraId="3C0FDBDD" w14:textId="77777777" w:rsidR="00382C20" w:rsidRPr="002B1B5D" w:rsidRDefault="00382C20" w:rsidP="00382C20">
      <w:pPr>
        <w:pStyle w:val="Akapitzlist"/>
        <w:numPr>
          <w:ilvl w:val="0"/>
          <w:numId w:val="3"/>
        </w:numPr>
        <w:spacing w:line="360" w:lineRule="auto"/>
        <w:ind w:left="567" w:hanging="141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Pracownik, który nabędzie uprawnienia emerytalne </w:t>
      </w:r>
      <w:r w:rsidRPr="00CF2480">
        <w:rPr>
          <w:rFonts w:ascii="Trebuchet MS" w:hAnsi="Trebuchet MS" w:cs="Arial"/>
          <w:sz w:val="20"/>
          <w:szCs w:val="20"/>
        </w:rPr>
        <w:t xml:space="preserve">do 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 xml:space="preserve">12 miesięcy od dnia rozwiązania umowy o pracę - odprawy w kwocie </w:t>
      </w:r>
      <w:r w:rsidRPr="00E97105">
        <w:rPr>
          <w:rFonts w:ascii="Trebuchet MS" w:hAnsi="Trebuchet MS" w:cs="Arial"/>
          <w:color w:val="000000" w:themeColor="text1"/>
          <w:sz w:val="20"/>
          <w:szCs w:val="20"/>
        </w:rPr>
        <w:t>stanowiącej 85%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 xml:space="preserve"> iloczynu miesięcznego wynagrodzenia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pracownika 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 xml:space="preserve">obliczanego jak ekwiwalent pieniężny za </w:t>
      </w:r>
      <w:r w:rsidRPr="00CF2480">
        <w:rPr>
          <w:rFonts w:ascii="Trebuchet MS" w:hAnsi="Trebuchet MS" w:cs="Arial"/>
          <w:sz w:val="20"/>
          <w:szCs w:val="20"/>
        </w:rPr>
        <w:t xml:space="preserve">urlop wypoczynkowy oraz liczby miesięcy przypadających od dnia </w:t>
      </w:r>
      <w:r w:rsidRPr="002B1B5D">
        <w:rPr>
          <w:rFonts w:ascii="Trebuchet MS" w:hAnsi="Trebuchet MS" w:cs="Arial"/>
          <w:sz w:val="20"/>
          <w:szCs w:val="20"/>
        </w:rPr>
        <w:t xml:space="preserve">rozwiązania umowy o pracę do dnia uzyskania uprawnień emerytalnych </w:t>
      </w:r>
      <w:r>
        <w:rPr>
          <w:rFonts w:ascii="Trebuchet MS" w:hAnsi="Trebuchet MS" w:cs="Arial"/>
          <w:sz w:val="20"/>
          <w:szCs w:val="20"/>
        </w:rPr>
        <w:t xml:space="preserve">- </w:t>
      </w:r>
      <w:r w:rsidRPr="002B1B5D">
        <w:rPr>
          <w:rFonts w:ascii="Trebuchet MS" w:hAnsi="Trebuchet MS" w:cs="Arial"/>
          <w:sz w:val="20"/>
          <w:szCs w:val="20"/>
        </w:rPr>
        <w:t>nie większej jednak niż 12;</w:t>
      </w:r>
    </w:p>
    <w:p w14:paraId="477276F1" w14:textId="77777777" w:rsidR="00382C20" w:rsidRPr="002B1B5D" w:rsidRDefault="00382C20" w:rsidP="00382C20">
      <w:pPr>
        <w:pStyle w:val="Akapitzlist"/>
        <w:numPr>
          <w:ilvl w:val="0"/>
          <w:numId w:val="3"/>
        </w:numPr>
        <w:spacing w:line="360" w:lineRule="auto"/>
        <w:ind w:left="567" w:hanging="141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Pracownik, który nabędzie uprawnienia emerytalne w okresie </w:t>
      </w:r>
      <w:r w:rsidRPr="002B1B5D">
        <w:rPr>
          <w:rFonts w:ascii="Trebuchet MS" w:hAnsi="Trebuchet MS" w:cs="Arial"/>
          <w:sz w:val="20"/>
          <w:szCs w:val="20"/>
        </w:rPr>
        <w:t>od 13 do 24 miesięcy od dnia rozwiązania umowy o pracę - odprawy w kwocie stanowiącej sumę:</w:t>
      </w:r>
    </w:p>
    <w:p w14:paraId="0D49C43C" w14:textId="77777777" w:rsidR="00382C20" w:rsidRPr="00CF2480" w:rsidRDefault="00382C20" w:rsidP="00382C2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2B1B5D">
        <w:rPr>
          <w:rFonts w:ascii="Trebuchet MS" w:hAnsi="Trebuchet MS" w:cs="Arial"/>
          <w:sz w:val="20"/>
          <w:szCs w:val="20"/>
        </w:rPr>
        <w:t xml:space="preserve">odprawy, o której </w:t>
      </w:r>
      <w:r w:rsidRPr="00CF2480">
        <w:rPr>
          <w:rFonts w:ascii="Trebuchet MS" w:hAnsi="Trebuchet MS" w:cs="Arial"/>
          <w:sz w:val="20"/>
          <w:szCs w:val="20"/>
        </w:rPr>
        <w:t xml:space="preserve">mowa w </w:t>
      </w:r>
      <w:proofErr w:type="spellStart"/>
      <w:r w:rsidRPr="00CF2480">
        <w:rPr>
          <w:rFonts w:ascii="Trebuchet MS" w:hAnsi="Trebuchet MS" w:cs="Arial"/>
          <w:sz w:val="20"/>
          <w:szCs w:val="20"/>
        </w:rPr>
        <w:t>ppkt</w:t>
      </w:r>
      <w:proofErr w:type="spellEnd"/>
      <w:r w:rsidRPr="00CF2480">
        <w:rPr>
          <w:rFonts w:ascii="Trebuchet MS" w:hAnsi="Trebuchet MS" w:cs="Arial"/>
          <w:sz w:val="20"/>
          <w:szCs w:val="20"/>
        </w:rPr>
        <w:t>. a) powyżej</w:t>
      </w:r>
    </w:p>
    <w:p w14:paraId="61F9EC9D" w14:textId="77777777" w:rsidR="00382C20" w:rsidRPr="00CF2480" w:rsidRDefault="00382C20" w:rsidP="00382C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CF2480">
        <w:rPr>
          <w:rFonts w:ascii="Trebuchet MS" w:hAnsi="Trebuchet MS" w:cs="Arial"/>
          <w:sz w:val="20"/>
          <w:szCs w:val="20"/>
        </w:rPr>
        <w:t xml:space="preserve">        oraz </w:t>
      </w:r>
    </w:p>
    <w:p w14:paraId="4BF7336D" w14:textId="77777777" w:rsidR="00382C20" w:rsidRPr="002B1B5D" w:rsidRDefault="00382C20" w:rsidP="00382C20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CF2480">
        <w:rPr>
          <w:rFonts w:ascii="Trebuchet MS" w:hAnsi="Trebuchet MS" w:cs="Arial"/>
          <w:sz w:val="20"/>
          <w:szCs w:val="20"/>
        </w:rPr>
        <w:t xml:space="preserve">odprawy stanowiącej </w:t>
      </w:r>
      <w:r w:rsidRPr="001F6D52">
        <w:rPr>
          <w:rFonts w:ascii="Trebuchet MS" w:hAnsi="Trebuchet MS" w:cs="Arial"/>
          <w:sz w:val="20"/>
          <w:szCs w:val="20"/>
        </w:rPr>
        <w:t>80</w:t>
      </w:r>
      <w:r w:rsidRPr="001F6D52">
        <w:rPr>
          <w:rFonts w:ascii="Trebuchet MS" w:hAnsi="Trebuchet MS" w:cs="Arial"/>
          <w:color w:val="000000" w:themeColor="text1"/>
          <w:sz w:val="20"/>
          <w:szCs w:val="20"/>
        </w:rPr>
        <w:t>%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 xml:space="preserve"> iloczynu miesięcznego wynagrodzenia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pracownika 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 xml:space="preserve">obliczanego jak ekwiwalent pieniężny za urlop wypoczynkowy oraz liczby pozostałych miesięcy (tj. ponad 12) przypadających do dnia uzyskania przez 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pracownika 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 xml:space="preserve">uprawnień emerytalnych - nie większej jednak </w:t>
      </w:r>
      <w:r w:rsidRPr="00FD54A8">
        <w:rPr>
          <w:rFonts w:ascii="Trebuchet MS" w:hAnsi="Trebuchet MS" w:cs="Arial"/>
          <w:sz w:val="20"/>
          <w:szCs w:val="20"/>
        </w:rPr>
        <w:t xml:space="preserve">niż </w:t>
      </w:r>
      <w:r>
        <w:rPr>
          <w:rFonts w:ascii="Trebuchet MS" w:hAnsi="Trebuchet MS" w:cs="Arial"/>
          <w:sz w:val="20"/>
          <w:szCs w:val="20"/>
        </w:rPr>
        <w:t>12</w:t>
      </w:r>
      <w:r w:rsidRPr="002B1B5D">
        <w:rPr>
          <w:rFonts w:ascii="Trebuchet MS" w:hAnsi="Trebuchet MS" w:cs="Arial"/>
          <w:sz w:val="20"/>
          <w:szCs w:val="20"/>
        </w:rPr>
        <w:t>;</w:t>
      </w:r>
    </w:p>
    <w:p w14:paraId="657CC81E" w14:textId="77777777" w:rsidR="00382C20" w:rsidRPr="002B1B5D" w:rsidRDefault="00382C20" w:rsidP="00382C20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Pracownik, który nabędzie uprawnienia emerytalne w okresie </w:t>
      </w:r>
      <w:r w:rsidRPr="002B1B5D">
        <w:rPr>
          <w:rFonts w:ascii="Trebuchet MS" w:hAnsi="Trebuchet MS" w:cs="Arial"/>
          <w:sz w:val="20"/>
          <w:szCs w:val="20"/>
        </w:rPr>
        <w:t>od 25 do 36 miesięcy od dnia rozwiązania umowy o pracę - odprawy w kwocie stanowiącej sumę:</w:t>
      </w:r>
    </w:p>
    <w:p w14:paraId="7F1619D6" w14:textId="77777777" w:rsidR="00382C20" w:rsidRPr="002B1B5D" w:rsidRDefault="00382C20" w:rsidP="00382C2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993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2B1B5D">
        <w:rPr>
          <w:rFonts w:ascii="Trebuchet MS" w:hAnsi="Trebuchet MS" w:cs="Arial"/>
          <w:sz w:val="20"/>
          <w:szCs w:val="20"/>
        </w:rPr>
        <w:t xml:space="preserve">odprawy, o której mowa w </w:t>
      </w:r>
      <w:proofErr w:type="spellStart"/>
      <w:r w:rsidRPr="002B1B5D">
        <w:rPr>
          <w:rFonts w:ascii="Trebuchet MS" w:hAnsi="Trebuchet MS" w:cs="Arial"/>
          <w:sz w:val="20"/>
          <w:szCs w:val="20"/>
        </w:rPr>
        <w:t>ppkt</w:t>
      </w:r>
      <w:proofErr w:type="spellEnd"/>
      <w:r w:rsidRPr="002B1B5D">
        <w:rPr>
          <w:rFonts w:ascii="Trebuchet MS" w:hAnsi="Trebuchet MS" w:cs="Arial"/>
          <w:sz w:val="20"/>
          <w:szCs w:val="20"/>
        </w:rPr>
        <w:t>. b) powyżej</w:t>
      </w:r>
    </w:p>
    <w:p w14:paraId="0DEA1903" w14:textId="77777777" w:rsidR="00382C20" w:rsidRPr="00CF2480" w:rsidRDefault="00382C20" w:rsidP="00382C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993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2B1B5D">
        <w:rPr>
          <w:rFonts w:ascii="Trebuchet MS" w:hAnsi="Trebuchet MS" w:cs="Arial"/>
          <w:sz w:val="20"/>
          <w:szCs w:val="20"/>
        </w:rPr>
        <w:t xml:space="preserve">        oraz </w:t>
      </w:r>
    </w:p>
    <w:p w14:paraId="68CE3BB7" w14:textId="77777777" w:rsidR="00382C20" w:rsidRPr="00FD54A8" w:rsidRDefault="00382C20" w:rsidP="00382C20">
      <w:pPr>
        <w:pStyle w:val="Akapitzlist"/>
        <w:numPr>
          <w:ilvl w:val="0"/>
          <w:numId w:val="1"/>
        </w:numPr>
        <w:spacing w:line="360" w:lineRule="auto"/>
        <w:ind w:left="993" w:hanging="426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CF2480">
        <w:rPr>
          <w:rFonts w:ascii="Trebuchet MS" w:hAnsi="Trebuchet MS" w:cs="Arial"/>
          <w:sz w:val="20"/>
          <w:szCs w:val="20"/>
        </w:rPr>
        <w:t xml:space="preserve">odprawy stanowiącej </w:t>
      </w:r>
      <w:r w:rsidRPr="0013357B">
        <w:rPr>
          <w:rFonts w:ascii="Trebuchet MS" w:hAnsi="Trebuchet MS" w:cs="Arial"/>
          <w:color w:val="000000" w:themeColor="text1"/>
          <w:sz w:val="20"/>
          <w:szCs w:val="20"/>
        </w:rPr>
        <w:t>45%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 xml:space="preserve"> iloczynu miesięcznego wynagrodzenia 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pracownika 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 xml:space="preserve">obliczanego jak ekwiwalent pieniężny za urlop wypoczynkowy oraz liczby pozostałych miesięcy (tj. ponad 24) przypadających do </w:t>
      </w:r>
      <w:r w:rsidRPr="002B1B5D">
        <w:rPr>
          <w:rFonts w:ascii="Trebuchet MS" w:hAnsi="Trebuchet MS" w:cs="Arial"/>
          <w:sz w:val="20"/>
          <w:szCs w:val="20"/>
        </w:rPr>
        <w:t xml:space="preserve">dnia uzyskania przez </w:t>
      </w:r>
      <w:r>
        <w:rPr>
          <w:rFonts w:ascii="Trebuchet MS" w:hAnsi="Trebuchet MS" w:cs="Arial"/>
          <w:sz w:val="20"/>
          <w:szCs w:val="20"/>
        </w:rPr>
        <w:t>pracownika</w:t>
      </w:r>
      <w:r w:rsidRPr="002B1B5D">
        <w:rPr>
          <w:rFonts w:ascii="Trebuchet MS" w:hAnsi="Trebuchet MS" w:cs="Arial"/>
          <w:sz w:val="20"/>
          <w:szCs w:val="20"/>
        </w:rPr>
        <w:t xml:space="preserve"> uprawnień emerytalnych </w:t>
      </w:r>
      <w:r w:rsidRPr="00FD54A8">
        <w:rPr>
          <w:rFonts w:ascii="Trebuchet MS" w:hAnsi="Trebuchet MS" w:cs="Arial"/>
          <w:sz w:val="20"/>
          <w:szCs w:val="20"/>
        </w:rPr>
        <w:t>- nie większej jednak niż 12;</w:t>
      </w:r>
    </w:p>
    <w:p w14:paraId="4AD5BB17" w14:textId="77777777" w:rsidR="00382C20" w:rsidRPr="002B1B5D" w:rsidRDefault="00382C20" w:rsidP="00382C20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Pracownik, który nabędzie uprawnienia emerytalne w okresie </w:t>
      </w:r>
      <w:r w:rsidRPr="002B1B5D">
        <w:rPr>
          <w:rFonts w:ascii="Trebuchet MS" w:hAnsi="Trebuchet MS" w:cs="Arial"/>
          <w:sz w:val="20"/>
          <w:szCs w:val="20"/>
        </w:rPr>
        <w:t>od 37 do 48 miesięcy od dnia rozwiązania umowy o pracę - odprawy w kwocie stanowiącej sumę:</w:t>
      </w:r>
      <w:r w:rsidRPr="002B1B5D">
        <w:rPr>
          <w:rFonts w:ascii="Trebuchet MS" w:hAnsi="Trebuchet MS" w:cs="Arial"/>
          <w:sz w:val="20"/>
          <w:szCs w:val="20"/>
        </w:rPr>
        <w:tab/>
      </w:r>
    </w:p>
    <w:p w14:paraId="04773282" w14:textId="77777777" w:rsidR="00382C20" w:rsidRPr="002B1B5D" w:rsidRDefault="00382C20" w:rsidP="00382C2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993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2B1B5D">
        <w:rPr>
          <w:rFonts w:ascii="Trebuchet MS" w:hAnsi="Trebuchet MS" w:cs="Arial"/>
          <w:sz w:val="20"/>
          <w:szCs w:val="20"/>
        </w:rPr>
        <w:t xml:space="preserve">odprawy, o której mowa w </w:t>
      </w:r>
      <w:proofErr w:type="spellStart"/>
      <w:r w:rsidRPr="002B1B5D">
        <w:rPr>
          <w:rFonts w:ascii="Trebuchet MS" w:hAnsi="Trebuchet MS" w:cs="Arial"/>
          <w:sz w:val="20"/>
          <w:szCs w:val="20"/>
        </w:rPr>
        <w:t>ppkt</w:t>
      </w:r>
      <w:proofErr w:type="spellEnd"/>
      <w:r w:rsidRPr="002B1B5D">
        <w:rPr>
          <w:rFonts w:ascii="Trebuchet MS" w:hAnsi="Trebuchet MS" w:cs="Arial"/>
          <w:sz w:val="20"/>
          <w:szCs w:val="20"/>
        </w:rPr>
        <w:t>. c) powyżej</w:t>
      </w:r>
    </w:p>
    <w:p w14:paraId="6BD94DD6" w14:textId="77777777" w:rsidR="00382C20" w:rsidRPr="002B1B5D" w:rsidRDefault="00382C20" w:rsidP="00382C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993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2B1B5D">
        <w:rPr>
          <w:rFonts w:ascii="Trebuchet MS" w:hAnsi="Trebuchet MS" w:cs="Arial"/>
          <w:sz w:val="20"/>
          <w:szCs w:val="20"/>
        </w:rPr>
        <w:t xml:space="preserve">        oraz </w:t>
      </w:r>
    </w:p>
    <w:p w14:paraId="0A8BF5D1" w14:textId="77777777" w:rsidR="00382C20" w:rsidRPr="0099528D" w:rsidRDefault="00382C20" w:rsidP="00382C20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outlineLvl w:val="0"/>
        <w:rPr>
          <w:rFonts w:ascii="Trebuchet MS" w:hAnsi="Trebuchet MS" w:cs="Arial"/>
          <w:color w:val="000000" w:themeColor="text1"/>
          <w:sz w:val="20"/>
          <w:szCs w:val="20"/>
        </w:rPr>
      </w:pPr>
      <w:r w:rsidRPr="002B1B5D">
        <w:rPr>
          <w:rFonts w:ascii="Trebuchet MS" w:hAnsi="Trebuchet MS" w:cs="Arial"/>
          <w:sz w:val="20"/>
          <w:szCs w:val="20"/>
        </w:rPr>
        <w:t xml:space="preserve">odprawy 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 xml:space="preserve">stanowiącej </w:t>
      </w:r>
      <w:r w:rsidRPr="001F6D52">
        <w:rPr>
          <w:rFonts w:ascii="Trebuchet MS" w:hAnsi="Trebuchet MS" w:cs="Arial"/>
          <w:color w:val="000000" w:themeColor="text1"/>
          <w:sz w:val="20"/>
          <w:szCs w:val="20"/>
        </w:rPr>
        <w:t>40%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 xml:space="preserve"> iloczynu miesięcznego wynagrodzenia 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pracownika 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>obliczanego jak ekwiwalent pieniężny za urlop wypoczynkowy oraz liczby pozostałych miesięcy (tj. ponad 36) przypadających do dnia uzyskania</w:t>
      </w:r>
      <w:r w:rsidRPr="0099528D">
        <w:rPr>
          <w:rFonts w:ascii="Trebuchet MS" w:hAnsi="Trebuchet MS" w:cs="Arial"/>
          <w:i/>
          <w:iCs/>
          <w:color w:val="000000" w:themeColor="text1"/>
          <w:sz w:val="20"/>
          <w:szCs w:val="20"/>
        </w:rPr>
        <w:t xml:space="preserve"> przez 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pracownika </w:t>
      </w:r>
      <w:r w:rsidRPr="0099528D">
        <w:rPr>
          <w:rFonts w:ascii="Trebuchet MS" w:hAnsi="Trebuchet MS" w:cs="Arial"/>
          <w:color w:val="000000" w:themeColor="text1"/>
          <w:sz w:val="20"/>
          <w:szCs w:val="20"/>
        </w:rPr>
        <w:t>uprawnień emerytalnych - nie większej jednak niż 12.</w:t>
      </w:r>
    </w:p>
    <w:p w14:paraId="36621C22" w14:textId="77777777" w:rsidR="00382C20" w:rsidRPr="0099528D" w:rsidRDefault="00382C20" w:rsidP="00382C20">
      <w:pPr>
        <w:spacing w:after="0" w:line="360" w:lineRule="auto"/>
        <w:ind w:left="426"/>
        <w:jc w:val="both"/>
        <w:outlineLvl w:val="0"/>
        <w:rPr>
          <w:rFonts w:ascii="Trebuchet MS" w:hAnsi="Trebuchet MS" w:cs="Arial"/>
          <w:color w:val="000000" w:themeColor="text1"/>
          <w:sz w:val="20"/>
          <w:szCs w:val="20"/>
        </w:rPr>
      </w:pPr>
      <w:r w:rsidRPr="0099528D">
        <w:rPr>
          <w:rFonts w:ascii="Trebuchet MS" w:hAnsi="Trebuchet MS" w:cs="Arial"/>
          <w:color w:val="000000" w:themeColor="text1"/>
          <w:sz w:val="20"/>
          <w:szCs w:val="20"/>
        </w:rPr>
        <w:t>Przez „miesiąc” rozumie się miesiąc kalendarzowy. Za niepełne miesiące kalendarzowe odprawa specjalna przysługuje w wysokości obliczonej proporcjonaln</w:t>
      </w:r>
      <w:r>
        <w:rPr>
          <w:rFonts w:ascii="Trebuchet MS" w:hAnsi="Trebuchet MS" w:cs="Arial"/>
          <w:color w:val="000000" w:themeColor="text1"/>
          <w:sz w:val="20"/>
          <w:szCs w:val="20"/>
        </w:rPr>
        <w:t>ie.</w:t>
      </w:r>
    </w:p>
    <w:p w14:paraId="6CDE0995" w14:textId="77777777" w:rsidR="00382C20" w:rsidRPr="00416185" w:rsidRDefault="00382C20" w:rsidP="00AB078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416185">
        <w:rPr>
          <w:rFonts w:ascii="Trebuchet MS" w:hAnsi="Trebuchet MS" w:cs="Arial"/>
          <w:color w:val="000000" w:themeColor="text1"/>
          <w:sz w:val="20"/>
          <w:szCs w:val="20"/>
        </w:rPr>
        <w:t>Pracownicy, o których mowa w niniejszym Rozdziale II</w:t>
      </w:r>
      <w:r w:rsidRPr="00416185">
        <w:rPr>
          <w:rFonts w:ascii="Trebuchet MS" w:hAnsi="Trebuchet MS" w:cs="Arial"/>
          <w:sz w:val="20"/>
          <w:szCs w:val="20"/>
        </w:rPr>
        <w:t>, uprawnieni są dodatkowo do:</w:t>
      </w:r>
    </w:p>
    <w:p w14:paraId="1D22930A" w14:textId="1005A0C0" w:rsidR="00382C20" w:rsidRDefault="00382C20" w:rsidP="00AB0784">
      <w:pPr>
        <w:pStyle w:val="Akapitzlist"/>
        <w:numPr>
          <w:ilvl w:val="2"/>
          <w:numId w:val="2"/>
        </w:numPr>
        <w:spacing w:after="0"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bookmarkStart w:id="7" w:name="_Hlk68678869"/>
      <w:r w:rsidRPr="00047C42">
        <w:rPr>
          <w:rFonts w:ascii="Trebuchet MS" w:hAnsi="Trebuchet MS" w:cs="Arial"/>
          <w:sz w:val="20"/>
          <w:szCs w:val="20"/>
        </w:rPr>
        <w:t>rekompensaty odprawy emerytalno-rentowej</w:t>
      </w:r>
      <w:r w:rsidR="006A440A">
        <w:rPr>
          <w:rFonts w:ascii="Trebuchet MS" w:hAnsi="Trebuchet MS" w:cs="Arial"/>
          <w:sz w:val="20"/>
          <w:szCs w:val="20"/>
        </w:rPr>
        <w:t xml:space="preserve">: </w:t>
      </w:r>
      <w:r w:rsidRPr="00047C42">
        <w:rPr>
          <w:rFonts w:ascii="Trebuchet MS" w:hAnsi="Trebuchet MS" w:cs="Arial"/>
          <w:sz w:val="20"/>
          <w:szCs w:val="20"/>
        </w:rPr>
        <w:t xml:space="preserve">wg zasad </w:t>
      </w:r>
      <w:r w:rsidR="006A440A">
        <w:rPr>
          <w:rFonts w:ascii="Trebuchet MS" w:hAnsi="Trebuchet MS" w:cs="Arial"/>
          <w:sz w:val="20"/>
          <w:szCs w:val="20"/>
        </w:rPr>
        <w:t>określonych</w:t>
      </w:r>
      <w:r w:rsidR="00AB0784">
        <w:rPr>
          <w:rFonts w:ascii="Trebuchet MS" w:hAnsi="Trebuchet MS" w:cs="Arial"/>
          <w:sz w:val="20"/>
          <w:szCs w:val="20"/>
        </w:rPr>
        <w:t xml:space="preserve"> </w:t>
      </w:r>
      <w:r w:rsidR="006A440A">
        <w:rPr>
          <w:rFonts w:ascii="Trebuchet MS" w:hAnsi="Trebuchet MS" w:cs="Arial"/>
          <w:sz w:val="20"/>
          <w:szCs w:val="20"/>
        </w:rPr>
        <w:t xml:space="preserve">w Porozumieniu z dnia 05.05.2021r. </w:t>
      </w:r>
      <w:r w:rsidR="006A440A" w:rsidRPr="006A440A">
        <w:rPr>
          <w:rFonts w:ascii="Trebuchet MS" w:hAnsi="Trebuchet MS" w:cs="Arial"/>
          <w:sz w:val="20"/>
          <w:szCs w:val="20"/>
        </w:rPr>
        <w:t>zawartym na okoliczność podpisania nowego Zakładowego Układu Zbiorowego Pracy dla Pracowników AMP S.A.</w:t>
      </w:r>
      <w:r>
        <w:rPr>
          <w:rFonts w:ascii="Trebuchet MS" w:hAnsi="Trebuchet MS" w:cs="Arial"/>
          <w:sz w:val="20"/>
          <w:szCs w:val="20"/>
        </w:rPr>
        <w:t>,</w:t>
      </w:r>
    </w:p>
    <w:p w14:paraId="526FAE7D" w14:textId="5A83A619" w:rsidR="00382C20" w:rsidRPr="00047C42" w:rsidRDefault="00382C20" w:rsidP="00AB0784">
      <w:pPr>
        <w:pStyle w:val="Akapitzlist"/>
        <w:spacing w:line="360" w:lineRule="auto"/>
        <w:ind w:left="56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Wypłata rekompensaty, o której mowa powyżej, wyczerpuje roszczenia pracownika związane z wypłatą </w:t>
      </w:r>
      <w:r w:rsidRPr="00047C42">
        <w:rPr>
          <w:rFonts w:ascii="Trebuchet MS" w:hAnsi="Trebuchet MS" w:cs="Arial"/>
          <w:sz w:val="20"/>
          <w:szCs w:val="20"/>
        </w:rPr>
        <w:t>odprawy emerytalno-rentowej</w:t>
      </w:r>
      <w:r>
        <w:rPr>
          <w:rFonts w:ascii="Trebuchet MS" w:hAnsi="Trebuchet MS" w:cs="Arial"/>
          <w:sz w:val="20"/>
          <w:szCs w:val="20"/>
        </w:rPr>
        <w:t xml:space="preserve"> przewidzianej w </w:t>
      </w:r>
      <w:r w:rsidR="006A440A">
        <w:rPr>
          <w:rFonts w:ascii="Trebuchet MS" w:hAnsi="Trebuchet MS" w:cs="Arial"/>
          <w:sz w:val="20"/>
          <w:szCs w:val="20"/>
        </w:rPr>
        <w:t xml:space="preserve">w/w Porozumieniu </w:t>
      </w:r>
      <w:r>
        <w:rPr>
          <w:rFonts w:ascii="Trebuchet MS" w:hAnsi="Trebuchet MS" w:cs="Arial"/>
          <w:sz w:val="20"/>
          <w:szCs w:val="20"/>
        </w:rPr>
        <w:t xml:space="preserve">jak </w:t>
      </w:r>
      <w:r w:rsidR="006A440A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 xml:space="preserve">i obowiązujących przepisach prawa pracy, </w:t>
      </w:r>
    </w:p>
    <w:bookmarkEnd w:id="7"/>
    <w:p w14:paraId="2185D2AB" w14:textId="42F48D89" w:rsidR="00382C20" w:rsidRPr="00D320EA" w:rsidRDefault="00382C20" w:rsidP="00AB0784">
      <w:pPr>
        <w:pStyle w:val="Akapitzlist"/>
        <w:numPr>
          <w:ilvl w:val="2"/>
          <w:numId w:val="2"/>
        </w:numPr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D320EA">
        <w:rPr>
          <w:rFonts w:ascii="Trebuchet MS" w:hAnsi="Trebuchet MS" w:cs="Arial"/>
          <w:sz w:val="20"/>
          <w:szCs w:val="20"/>
        </w:rPr>
        <w:t>nagrody jubileuszowej</w:t>
      </w:r>
      <w:r w:rsidR="006A440A">
        <w:rPr>
          <w:rFonts w:ascii="Trebuchet MS" w:hAnsi="Trebuchet MS" w:cs="Arial"/>
          <w:sz w:val="20"/>
          <w:szCs w:val="20"/>
        </w:rPr>
        <w:t xml:space="preserve">: </w:t>
      </w:r>
      <w:r w:rsidR="006A440A" w:rsidRPr="00047C42">
        <w:rPr>
          <w:rFonts w:ascii="Trebuchet MS" w:hAnsi="Trebuchet MS" w:cs="Arial"/>
          <w:sz w:val="20"/>
          <w:szCs w:val="20"/>
        </w:rPr>
        <w:t xml:space="preserve">wg zasad </w:t>
      </w:r>
      <w:r w:rsidR="006A440A">
        <w:rPr>
          <w:rFonts w:ascii="Trebuchet MS" w:hAnsi="Trebuchet MS" w:cs="Arial"/>
          <w:sz w:val="20"/>
          <w:szCs w:val="20"/>
        </w:rPr>
        <w:t xml:space="preserve">określonych w Porozumieniu z dnia 05.05.2021r. </w:t>
      </w:r>
      <w:r w:rsidR="006A440A" w:rsidRPr="006A440A">
        <w:rPr>
          <w:rFonts w:ascii="Trebuchet MS" w:hAnsi="Trebuchet MS" w:cs="Arial"/>
          <w:sz w:val="20"/>
          <w:szCs w:val="20"/>
        </w:rPr>
        <w:t xml:space="preserve">zawartym na okoliczność podpisania nowego Zakładowego Układu Zbiorowego Pracy dla Pracowników </w:t>
      </w:r>
      <w:r w:rsidR="00AB0784">
        <w:rPr>
          <w:rFonts w:ascii="Trebuchet MS" w:hAnsi="Trebuchet MS" w:cs="Arial"/>
          <w:sz w:val="20"/>
          <w:szCs w:val="20"/>
        </w:rPr>
        <w:br/>
      </w:r>
      <w:r w:rsidR="006A440A" w:rsidRPr="006A440A">
        <w:rPr>
          <w:rFonts w:ascii="Trebuchet MS" w:hAnsi="Trebuchet MS" w:cs="Arial"/>
          <w:sz w:val="20"/>
          <w:szCs w:val="20"/>
        </w:rPr>
        <w:t>AMP S.A.</w:t>
      </w:r>
      <w:r w:rsidR="006A440A">
        <w:rPr>
          <w:rFonts w:ascii="Trebuchet MS" w:hAnsi="Trebuchet MS" w:cs="Arial"/>
          <w:sz w:val="20"/>
          <w:szCs w:val="20"/>
        </w:rPr>
        <w:t xml:space="preserve"> </w:t>
      </w:r>
      <w:r w:rsidRPr="00D320EA">
        <w:rPr>
          <w:rFonts w:ascii="Trebuchet MS" w:hAnsi="Trebuchet MS" w:cs="Arial"/>
          <w:sz w:val="20"/>
          <w:szCs w:val="20"/>
        </w:rPr>
        <w:t>– w przypadku, gdy jej nabycie nastąpiłoby w okresie nie dłuższym niż 12 miesięcy od dnia rozwiązania umowy o pracę,</w:t>
      </w:r>
    </w:p>
    <w:p w14:paraId="25EFBB1F" w14:textId="77777777" w:rsidR="00382C20" w:rsidRPr="006462B7" w:rsidRDefault="00382C20" w:rsidP="00AB0784">
      <w:pPr>
        <w:pStyle w:val="Akapitzlist"/>
        <w:numPr>
          <w:ilvl w:val="2"/>
          <w:numId w:val="2"/>
        </w:numPr>
        <w:spacing w:line="36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6462B7">
        <w:rPr>
          <w:rFonts w:ascii="Trebuchet MS" w:hAnsi="Trebuchet MS"/>
          <w:sz w:val="20"/>
          <w:szCs w:val="20"/>
        </w:rPr>
        <w:t>odprawy pieniężnej wynikającej z art. 8 Ustawy z dnia 13 marca 2003 r. o szczególnych zasadach rozwiązywania z pracownikami stosunków pracy z przyczyn niedotyczących pracowników (tj.</w:t>
      </w:r>
      <w:r>
        <w:rPr>
          <w:rFonts w:ascii="Trebuchet MS" w:hAnsi="Trebuchet MS"/>
          <w:sz w:val="20"/>
          <w:szCs w:val="20"/>
        </w:rPr>
        <w:t xml:space="preserve"> </w:t>
      </w:r>
      <w:r w:rsidRPr="006462B7">
        <w:rPr>
          <w:rFonts w:ascii="Trebuchet MS" w:hAnsi="Trebuchet MS"/>
          <w:sz w:val="20"/>
          <w:szCs w:val="20"/>
        </w:rPr>
        <w:t>Dz. U. z 2018</w:t>
      </w:r>
      <w:r>
        <w:rPr>
          <w:rFonts w:ascii="Trebuchet MS" w:hAnsi="Trebuchet MS"/>
          <w:sz w:val="20"/>
          <w:szCs w:val="20"/>
        </w:rPr>
        <w:t xml:space="preserve"> </w:t>
      </w:r>
      <w:r w:rsidRPr="006462B7">
        <w:rPr>
          <w:rFonts w:ascii="Trebuchet MS" w:hAnsi="Trebuchet MS"/>
          <w:sz w:val="20"/>
          <w:szCs w:val="20"/>
        </w:rPr>
        <w:t>r., poz. 1969 z </w:t>
      </w:r>
      <w:proofErr w:type="spellStart"/>
      <w:r w:rsidRPr="006462B7">
        <w:rPr>
          <w:rFonts w:ascii="Trebuchet MS" w:hAnsi="Trebuchet MS"/>
          <w:sz w:val="20"/>
          <w:szCs w:val="20"/>
        </w:rPr>
        <w:t>późn</w:t>
      </w:r>
      <w:proofErr w:type="spellEnd"/>
      <w:r w:rsidRPr="006462B7">
        <w:rPr>
          <w:rFonts w:ascii="Trebuchet MS" w:hAnsi="Trebuchet MS"/>
          <w:sz w:val="20"/>
          <w:szCs w:val="20"/>
        </w:rPr>
        <w:t>. zm.) – zwanej dalej Ustawą.</w:t>
      </w:r>
    </w:p>
    <w:p w14:paraId="29E30762" w14:textId="164A4B15" w:rsidR="006A440A" w:rsidRDefault="006A440A" w:rsidP="00044B71">
      <w:pPr>
        <w:spacing w:line="360" w:lineRule="auto"/>
        <w:jc w:val="both"/>
        <w:outlineLvl w:val="0"/>
        <w:rPr>
          <w:rFonts w:ascii="Trebuchet MS" w:hAnsi="Trebuchet MS" w:cs="Arial"/>
          <w:b/>
          <w:bCs/>
          <w:sz w:val="20"/>
          <w:szCs w:val="20"/>
        </w:rPr>
      </w:pPr>
    </w:p>
    <w:p w14:paraId="3B2F2BD0" w14:textId="77777777" w:rsidR="00A25486" w:rsidRDefault="00A25486" w:rsidP="00044B71">
      <w:pPr>
        <w:spacing w:line="360" w:lineRule="auto"/>
        <w:jc w:val="both"/>
        <w:outlineLvl w:val="0"/>
        <w:rPr>
          <w:rFonts w:ascii="Trebuchet MS" w:hAnsi="Trebuchet MS" w:cs="Arial"/>
          <w:b/>
          <w:bCs/>
          <w:sz w:val="20"/>
          <w:szCs w:val="20"/>
        </w:rPr>
      </w:pPr>
    </w:p>
    <w:p w14:paraId="1F01237A" w14:textId="09BAD0B2" w:rsidR="00A25486" w:rsidRDefault="00A25486" w:rsidP="00044B71">
      <w:pPr>
        <w:spacing w:line="360" w:lineRule="auto"/>
        <w:jc w:val="both"/>
        <w:outlineLvl w:val="0"/>
        <w:rPr>
          <w:rFonts w:ascii="Trebuchet MS" w:hAnsi="Trebuchet MS" w:cs="Arial"/>
          <w:b/>
          <w:bCs/>
          <w:sz w:val="20"/>
          <w:szCs w:val="20"/>
        </w:rPr>
      </w:pPr>
    </w:p>
    <w:p w14:paraId="5EE4FA2E" w14:textId="77777777" w:rsidR="00A25486" w:rsidRPr="00044B71" w:rsidRDefault="00A25486" w:rsidP="00044B71">
      <w:pPr>
        <w:spacing w:line="360" w:lineRule="auto"/>
        <w:jc w:val="both"/>
        <w:outlineLvl w:val="0"/>
        <w:rPr>
          <w:rFonts w:ascii="Trebuchet MS" w:hAnsi="Trebuchet MS" w:cs="Arial"/>
          <w:b/>
          <w:bCs/>
          <w:sz w:val="20"/>
          <w:szCs w:val="20"/>
        </w:rPr>
      </w:pPr>
    </w:p>
    <w:p w14:paraId="50D737EC" w14:textId="77777777" w:rsidR="00382C20" w:rsidRPr="009F01FA" w:rsidRDefault="00382C20" w:rsidP="00382C20">
      <w:pPr>
        <w:pStyle w:val="Akapitzlist"/>
        <w:numPr>
          <w:ilvl w:val="0"/>
          <w:numId w:val="5"/>
        </w:numPr>
        <w:tabs>
          <w:tab w:val="left" w:pos="2580"/>
          <w:tab w:val="center" w:pos="4536"/>
        </w:tabs>
        <w:spacing w:line="360" w:lineRule="auto"/>
        <w:ind w:left="284" w:hanging="284"/>
        <w:jc w:val="both"/>
        <w:outlineLvl w:val="0"/>
        <w:rPr>
          <w:rFonts w:ascii="Trebuchet MS" w:hAnsi="Trebuchet MS" w:cs="Arial"/>
          <w:b/>
          <w:bCs/>
          <w:caps/>
          <w:sz w:val="20"/>
          <w:szCs w:val="20"/>
          <w:u w:val="single"/>
        </w:rPr>
      </w:pPr>
      <w:r>
        <w:rPr>
          <w:rFonts w:ascii="Trebuchet MS" w:hAnsi="Trebuchet MS" w:cs="Arial"/>
          <w:b/>
          <w:bCs/>
          <w:caps/>
          <w:sz w:val="20"/>
          <w:szCs w:val="20"/>
          <w:u w:val="single"/>
        </w:rPr>
        <w:lastRenderedPageBreak/>
        <w:t xml:space="preserve"> INNE KWESTIE PRACOWNICZE</w:t>
      </w:r>
      <w:r w:rsidRPr="009F01FA">
        <w:rPr>
          <w:rFonts w:ascii="Trebuchet MS" w:hAnsi="Trebuchet MS" w:cs="Arial"/>
          <w:b/>
          <w:bCs/>
          <w:caps/>
          <w:sz w:val="20"/>
          <w:szCs w:val="20"/>
          <w:u w:val="single"/>
        </w:rPr>
        <w:t>.</w:t>
      </w:r>
    </w:p>
    <w:p w14:paraId="6B89478D" w14:textId="77777777" w:rsidR="00382C20" w:rsidRPr="009F01FA" w:rsidRDefault="00382C20" w:rsidP="00382C20">
      <w:pPr>
        <w:pStyle w:val="Akapitzlist"/>
        <w:spacing w:line="360" w:lineRule="auto"/>
        <w:ind w:left="284"/>
        <w:jc w:val="both"/>
        <w:outlineLvl w:val="0"/>
        <w:rPr>
          <w:rFonts w:ascii="Trebuchet MS" w:hAnsi="Trebuchet MS" w:cs="Arial"/>
          <w:b/>
          <w:bCs/>
          <w:sz w:val="10"/>
          <w:szCs w:val="10"/>
        </w:rPr>
      </w:pPr>
    </w:p>
    <w:p w14:paraId="0C8ADEDE" w14:textId="7AE0BFF2" w:rsidR="00382C20" w:rsidRPr="00416185" w:rsidRDefault="00382C20" w:rsidP="00AB0784">
      <w:pPr>
        <w:pStyle w:val="Akapitzlist"/>
        <w:numPr>
          <w:ilvl w:val="0"/>
          <w:numId w:val="4"/>
        </w:numPr>
        <w:tabs>
          <w:tab w:val="left" w:pos="2580"/>
          <w:tab w:val="center" w:pos="4536"/>
        </w:tabs>
        <w:spacing w:line="360" w:lineRule="auto"/>
        <w:ind w:left="284" w:hanging="284"/>
        <w:jc w:val="both"/>
        <w:outlineLvl w:val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Pracownikom</w:t>
      </w:r>
      <w:r w:rsidRPr="00416185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AMP S.A. </w:t>
      </w:r>
      <w:r w:rsidRPr="00416185">
        <w:rPr>
          <w:rFonts w:ascii="Trebuchet MS" w:hAnsi="Trebuchet MS" w:cs="Arial"/>
          <w:bCs/>
          <w:sz w:val="20"/>
          <w:szCs w:val="20"/>
        </w:rPr>
        <w:t>którzy:</w:t>
      </w:r>
    </w:p>
    <w:p w14:paraId="46949AD4" w14:textId="77777777" w:rsidR="00382C20" w:rsidRPr="00E97105" w:rsidRDefault="00382C20" w:rsidP="00382C20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outlineLvl w:val="0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t>nie uzyskają orzeczenia lekarskiego dopuszczającego do pracy na nowym</w:t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>,</w:t>
      </w: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proponowanym stanowisku pracy</w:t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>,</w:t>
      </w: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</w:t>
      </w:r>
    </w:p>
    <w:p w14:paraId="4E0488FD" w14:textId="77777777" w:rsidR="00382C20" w:rsidRDefault="00382C20" w:rsidP="00382C20">
      <w:pPr>
        <w:pStyle w:val="Akapitzlist"/>
        <w:spacing w:after="0" w:line="360" w:lineRule="auto"/>
        <w:ind w:left="709"/>
        <w:jc w:val="both"/>
        <w:outlineLvl w:val="0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lub</w:t>
      </w:r>
    </w:p>
    <w:p w14:paraId="1F0820D0" w14:textId="77777777" w:rsidR="00382C20" w:rsidRPr="00416185" w:rsidRDefault="00382C20" w:rsidP="00382C20">
      <w:pPr>
        <w:pStyle w:val="Akapitzlist"/>
        <w:numPr>
          <w:ilvl w:val="1"/>
          <w:numId w:val="10"/>
        </w:numPr>
        <w:tabs>
          <w:tab w:val="left" w:pos="2580"/>
          <w:tab w:val="center" w:pos="4536"/>
        </w:tabs>
        <w:spacing w:after="0" w:line="360" w:lineRule="auto"/>
        <w:ind w:left="709" w:hanging="283"/>
        <w:jc w:val="both"/>
        <w:outlineLvl w:val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nie otrzymają oferty kontynuacji zatrudnienia na nowym stanowisku pracy lub zatrudnienia </w:t>
      </w:r>
      <w:r>
        <w:rPr>
          <w:rFonts w:ascii="Trebuchet MS" w:hAnsi="Trebuchet MS" w:cs="Arial"/>
          <w:bCs/>
          <w:sz w:val="20"/>
          <w:szCs w:val="20"/>
        </w:rPr>
        <w:br/>
        <w:t xml:space="preserve">w AMP S.A. lub w </w:t>
      </w:r>
      <w:r w:rsidRPr="00DC4A60">
        <w:rPr>
          <w:rFonts w:ascii="Trebuchet MS" w:hAnsi="Trebuchet MS" w:cs="Arial"/>
          <w:sz w:val="20"/>
          <w:szCs w:val="20"/>
        </w:rPr>
        <w:t>spółkach zależnych A</w:t>
      </w:r>
      <w:r>
        <w:rPr>
          <w:rFonts w:ascii="Trebuchet MS" w:hAnsi="Trebuchet MS" w:cs="Arial"/>
          <w:sz w:val="20"/>
          <w:szCs w:val="20"/>
        </w:rPr>
        <w:t>MP S.A.,</w:t>
      </w:r>
    </w:p>
    <w:p w14:paraId="15DF894E" w14:textId="77777777" w:rsidR="00382C20" w:rsidRPr="00B17C4A" w:rsidRDefault="00382C20" w:rsidP="00382C20">
      <w:pPr>
        <w:pStyle w:val="Akapitzlist"/>
        <w:tabs>
          <w:tab w:val="left" w:pos="2580"/>
          <w:tab w:val="center" w:pos="4536"/>
        </w:tabs>
        <w:spacing w:after="0" w:line="360" w:lineRule="auto"/>
        <w:ind w:left="709"/>
        <w:jc w:val="both"/>
        <w:outlineLvl w:val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lub</w:t>
      </w:r>
    </w:p>
    <w:p w14:paraId="3BA34296" w14:textId="77777777" w:rsidR="00382C20" w:rsidRPr="00C767A6" w:rsidRDefault="00382C20" w:rsidP="00382C20">
      <w:pPr>
        <w:pStyle w:val="Akapitzlist"/>
        <w:numPr>
          <w:ilvl w:val="0"/>
          <w:numId w:val="11"/>
        </w:numPr>
        <w:tabs>
          <w:tab w:val="left" w:pos="709"/>
          <w:tab w:val="left" w:pos="2580"/>
          <w:tab w:val="center" w:pos="4536"/>
        </w:tabs>
        <w:spacing w:after="0" w:line="360" w:lineRule="auto"/>
        <w:ind w:left="709" w:hanging="283"/>
        <w:jc w:val="both"/>
        <w:outlineLvl w:val="0"/>
        <w:rPr>
          <w:rFonts w:ascii="Trebuchet MS" w:hAnsi="Trebuchet MS" w:cs="Arial"/>
          <w:b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nie zostaną zatrudnieni na nowym stanowisku pracy, pomimo złożonej przez pracownika aplikacji zgodnie z Rozdziałem </w:t>
      </w:r>
      <w:r w:rsidRPr="00600F0B">
        <w:rPr>
          <w:rFonts w:ascii="Trebuchet MS" w:hAnsi="Trebuchet MS" w:cs="Arial"/>
          <w:bCs/>
          <w:sz w:val="20"/>
          <w:szCs w:val="20"/>
        </w:rPr>
        <w:t xml:space="preserve">I </w:t>
      </w:r>
      <w:r w:rsidRPr="00C767A6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ust. </w:t>
      </w:r>
      <w:r w:rsidRPr="00C767A6">
        <w:rPr>
          <w:rFonts w:ascii="Trebuchet MS" w:hAnsi="Trebuchet MS" w:cs="Arial"/>
          <w:b/>
          <w:color w:val="000000" w:themeColor="text1"/>
          <w:sz w:val="20"/>
          <w:szCs w:val="20"/>
        </w:rPr>
        <w:t>5</w:t>
      </w:r>
    </w:p>
    <w:p w14:paraId="013E58C0" w14:textId="352C248F" w:rsidR="00382C20" w:rsidRPr="009F01FA" w:rsidRDefault="00382C20" w:rsidP="00382C20">
      <w:pPr>
        <w:tabs>
          <w:tab w:val="left" w:pos="2580"/>
          <w:tab w:val="center" w:pos="4536"/>
        </w:tabs>
        <w:spacing w:after="0" w:line="360" w:lineRule="auto"/>
        <w:ind w:left="284"/>
        <w:jc w:val="both"/>
        <w:outlineLvl w:val="0"/>
        <w:rPr>
          <w:rFonts w:ascii="Trebuchet MS" w:hAnsi="Trebuchet MS" w:cs="Arial"/>
          <w:b/>
          <w:sz w:val="20"/>
          <w:szCs w:val="20"/>
        </w:rPr>
      </w:pPr>
      <w:bookmarkStart w:id="8" w:name="_Hlk57793385"/>
      <w:r>
        <w:rPr>
          <w:rFonts w:ascii="Trebuchet MS" w:hAnsi="Trebuchet MS" w:cs="Arial"/>
          <w:bCs/>
          <w:sz w:val="20"/>
          <w:szCs w:val="20"/>
        </w:rPr>
        <w:t>AMP S.A. mo</w:t>
      </w:r>
      <w:r w:rsidR="006A440A">
        <w:rPr>
          <w:rFonts w:ascii="Trebuchet MS" w:hAnsi="Trebuchet MS" w:cs="Arial"/>
          <w:bCs/>
          <w:sz w:val="20"/>
          <w:szCs w:val="20"/>
        </w:rPr>
        <w:t xml:space="preserve">że </w:t>
      </w:r>
      <w:r>
        <w:rPr>
          <w:rFonts w:ascii="Trebuchet MS" w:hAnsi="Trebuchet MS" w:cs="Arial"/>
          <w:bCs/>
          <w:sz w:val="20"/>
          <w:szCs w:val="20"/>
        </w:rPr>
        <w:t xml:space="preserve">złożyć propozycję </w:t>
      </w:r>
      <w:r w:rsidRPr="009F01FA">
        <w:rPr>
          <w:rFonts w:ascii="Trebuchet MS" w:hAnsi="Trebuchet MS" w:cs="Arial"/>
          <w:bCs/>
          <w:sz w:val="20"/>
          <w:szCs w:val="20"/>
        </w:rPr>
        <w:t>rozwiązani</w:t>
      </w:r>
      <w:r>
        <w:rPr>
          <w:rFonts w:ascii="Trebuchet MS" w:hAnsi="Trebuchet MS" w:cs="Arial"/>
          <w:bCs/>
          <w:sz w:val="20"/>
          <w:szCs w:val="20"/>
        </w:rPr>
        <w:t xml:space="preserve">a </w:t>
      </w:r>
      <w:r w:rsidRPr="009F01FA">
        <w:rPr>
          <w:rFonts w:ascii="Trebuchet MS" w:hAnsi="Trebuchet MS" w:cs="Arial"/>
          <w:bCs/>
          <w:sz w:val="20"/>
          <w:szCs w:val="20"/>
        </w:rPr>
        <w:t>umowy o pracę za porozumieniem stron z</w:t>
      </w:r>
      <w:r>
        <w:rPr>
          <w:rFonts w:ascii="Trebuchet MS" w:hAnsi="Trebuchet MS" w:cs="Arial"/>
          <w:bCs/>
          <w:sz w:val="20"/>
          <w:szCs w:val="20"/>
        </w:rPr>
        <w:t xml:space="preserve"> gwarancją wypłaty </w:t>
      </w:r>
      <w:r w:rsidRPr="009F01FA">
        <w:rPr>
          <w:rFonts w:ascii="Trebuchet MS" w:hAnsi="Trebuchet MS" w:cs="Arial"/>
          <w:bCs/>
          <w:sz w:val="20"/>
          <w:szCs w:val="20"/>
        </w:rPr>
        <w:t>odprawy</w:t>
      </w:r>
      <w:r>
        <w:rPr>
          <w:rFonts w:ascii="Trebuchet MS" w:hAnsi="Trebuchet MS" w:cs="Arial"/>
          <w:bCs/>
          <w:sz w:val="20"/>
          <w:szCs w:val="20"/>
        </w:rPr>
        <w:t xml:space="preserve"> </w:t>
      </w:r>
      <w:r w:rsidRPr="009F01FA">
        <w:rPr>
          <w:rFonts w:ascii="Trebuchet MS" w:hAnsi="Trebuchet MS" w:cs="Arial"/>
          <w:bCs/>
          <w:sz w:val="20"/>
          <w:szCs w:val="20"/>
        </w:rPr>
        <w:t xml:space="preserve">w wysokości nie większej </w:t>
      </w:r>
      <w:bookmarkEnd w:id="8"/>
      <w:r>
        <w:rPr>
          <w:rFonts w:ascii="Trebuchet MS" w:hAnsi="Trebuchet MS" w:cs="Arial"/>
          <w:bCs/>
          <w:sz w:val="20"/>
          <w:szCs w:val="20"/>
        </w:rPr>
        <w:t xml:space="preserve">niż </w:t>
      </w:r>
      <w:r w:rsidRPr="00FC41B4">
        <w:rPr>
          <w:rFonts w:ascii="Trebuchet MS" w:hAnsi="Trebuchet MS" w:cs="Arial"/>
          <w:bCs/>
          <w:sz w:val="20"/>
          <w:szCs w:val="20"/>
        </w:rPr>
        <w:t>12-sto kro</w:t>
      </w:r>
      <w:r w:rsidRPr="009F01FA">
        <w:rPr>
          <w:rFonts w:ascii="Trebuchet MS" w:hAnsi="Trebuchet MS" w:cs="Arial"/>
          <w:bCs/>
          <w:sz w:val="20"/>
          <w:szCs w:val="20"/>
        </w:rPr>
        <w:t xml:space="preserve">tność miesięcznego wynagrodzenia </w:t>
      </w:r>
      <w:r>
        <w:rPr>
          <w:rFonts w:ascii="Trebuchet MS" w:hAnsi="Trebuchet MS" w:cs="Arial"/>
          <w:bCs/>
          <w:sz w:val="20"/>
          <w:szCs w:val="20"/>
        </w:rPr>
        <w:t>p</w:t>
      </w:r>
      <w:r w:rsidRPr="009F01FA">
        <w:rPr>
          <w:rFonts w:ascii="Trebuchet MS" w:hAnsi="Trebuchet MS" w:cs="Arial"/>
          <w:bCs/>
          <w:sz w:val="20"/>
          <w:szCs w:val="20"/>
        </w:rPr>
        <w:t>racownika obliczonego jak ekwiwalent pieniężny za urlop wypoczynkowy</w:t>
      </w:r>
      <w:r>
        <w:rPr>
          <w:rFonts w:ascii="Trebuchet MS" w:hAnsi="Trebuchet MS" w:cs="Arial"/>
          <w:bCs/>
          <w:sz w:val="20"/>
          <w:szCs w:val="20"/>
        </w:rPr>
        <w:t>, z zastrzeżeniem zdania następnego.</w:t>
      </w:r>
      <w:r>
        <w:rPr>
          <w:rFonts w:ascii="Trebuchet MS" w:hAnsi="Trebuchet MS" w:cs="Arial"/>
          <w:bCs/>
          <w:sz w:val="20"/>
          <w:szCs w:val="20"/>
        </w:rPr>
        <w:tab/>
      </w:r>
      <w:r w:rsidRPr="009F01FA">
        <w:rPr>
          <w:rFonts w:ascii="Trebuchet MS" w:hAnsi="Trebuchet MS" w:cs="Arial"/>
          <w:bCs/>
          <w:sz w:val="20"/>
          <w:szCs w:val="20"/>
        </w:rPr>
        <w:t xml:space="preserve"> </w:t>
      </w:r>
      <w:r>
        <w:rPr>
          <w:rFonts w:ascii="Trebuchet MS" w:hAnsi="Trebuchet MS" w:cs="Arial"/>
          <w:bCs/>
          <w:sz w:val="20"/>
          <w:szCs w:val="20"/>
        </w:rPr>
        <w:br/>
      </w:r>
      <w:r w:rsidRPr="009F01FA">
        <w:rPr>
          <w:rFonts w:ascii="Trebuchet MS" w:hAnsi="Trebuchet MS"/>
          <w:sz w:val="20"/>
          <w:szCs w:val="20"/>
        </w:rPr>
        <w:t xml:space="preserve">Na powyższą odprawę składa się suma kwot odpraw: </w:t>
      </w:r>
    </w:p>
    <w:p w14:paraId="4FDF7293" w14:textId="77777777" w:rsidR="00382C20" w:rsidRDefault="00382C20" w:rsidP="00382C20">
      <w:pPr>
        <w:pStyle w:val="Akapitzlist"/>
        <w:numPr>
          <w:ilvl w:val="3"/>
          <w:numId w:val="2"/>
        </w:numPr>
        <w:tabs>
          <w:tab w:val="center" w:pos="4536"/>
        </w:tabs>
        <w:spacing w:line="360" w:lineRule="auto"/>
        <w:ind w:left="709" w:hanging="425"/>
        <w:jc w:val="both"/>
        <w:outlineLvl w:val="0"/>
        <w:rPr>
          <w:rFonts w:ascii="Trebuchet MS" w:hAnsi="Trebuchet MS"/>
          <w:sz w:val="20"/>
          <w:szCs w:val="20"/>
        </w:rPr>
      </w:pPr>
      <w:bookmarkStart w:id="9" w:name="_Hlk68680145"/>
      <w:r w:rsidRPr="00FC41B4">
        <w:rPr>
          <w:rFonts w:ascii="Trebuchet MS" w:hAnsi="Trebuchet MS"/>
          <w:sz w:val="20"/>
          <w:szCs w:val="20"/>
        </w:rPr>
        <w:t>9</w:t>
      </w:r>
      <w:r w:rsidRPr="00CF2480">
        <w:rPr>
          <w:rFonts w:ascii="Trebuchet MS" w:hAnsi="Trebuchet MS"/>
          <w:sz w:val="20"/>
          <w:szCs w:val="20"/>
        </w:rPr>
        <w:t xml:space="preserve">-krotność </w:t>
      </w:r>
      <w:r>
        <w:rPr>
          <w:rFonts w:ascii="Trebuchet MS" w:hAnsi="Trebuchet MS"/>
          <w:sz w:val="20"/>
          <w:szCs w:val="20"/>
        </w:rPr>
        <w:t xml:space="preserve">miesięcznego </w:t>
      </w:r>
      <w:r w:rsidRPr="00CF2480">
        <w:rPr>
          <w:rFonts w:ascii="Trebuchet MS" w:hAnsi="Trebuchet MS"/>
          <w:sz w:val="20"/>
          <w:szCs w:val="20"/>
        </w:rPr>
        <w:t xml:space="preserve">wynagrodzenia </w:t>
      </w:r>
      <w:r>
        <w:rPr>
          <w:rFonts w:ascii="Trebuchet MS" w:hAnsi="Trebuchet MS" w:cs="Arial"/>
          <w:bCs/>
          <w:sz w:val="20"/>
          <w:szCs w:val="20"/>
        </w:rPr>
        <w:t xml:space="preserve">obliczanego jak ekwiwalent pieniężny za urlop </w:t>
      </w:r>
      <w:r w:rsidRPr="00FC41B4">
        <w:rPr>
          <w:rFonts w:ascii="Trebuchet MS" w:hAnsi="Trebuchet MS" w:cs="Arial"/>
          <w:bCs/>
          <w:sz w:val="20"/>
          <w:szCs w:val="20"/>
        </w:rPr>
        <w:t>wypoczynkowy</w:t>
      </w:r>
      <w:r w:rsidRPr="00FC41B4">
        <w:rPr>
          <w:rFonts w:ascii="Trebuchet MS" w:hAnsi="Trebuchet MS"/>
          <w:sz w:val="20"/>
          <w:szCs w:val="20"/>
        </w:rPr>
        <w:t>,</w:t>
      </w:r>
      <w:bookmarkEnd w:id="9"/>
    </w:p>
    <w:p w14:paraId="4A3B4D6A" w14:textId="77777777" w:rsidR="00382C20" w:rsidRPr="00FC41B4" w:rsidRDefault="00382C20" w:rsidP="00382C20">
      <w:pPr>
        <w:pStyle w:val="Akapitzlist"/>
        <w:numPr>
          <w:ilvl w:val="3"/>
          <w:numId w:val="2"/>
        </w:numPr>
        <w:tabs>
          <w:tab w:val="center" w:pos="4536"/>
        </w:tabs>
        <w:spacing w:line="360" w:lineRule="auto"/>
        <w:ind w:left="709" w:hanging="425"/>
        <w:jc w:val="both"/>
        <w:outlineLvl w:val="0"/>
        <w:rPr>
          <w:rFonts w:ascii="Trebuchet MS" w:hAnsi="Trebuchet MS"/>
          <w:sz w:val="20"/>
          <w:szCs w:val="20"/>
        </w:rPr>
      </w:pPr>
      <w:r w:rsidRPr="00FC41B4">
        <w:rPr>
          <w:rFonts w:ascii="Trebuchet MS" w:hAnsi="Trebuchet MS"/>
          <w:sz w:val="20"/>
          <w:szCs w:val="20"/>
        </w:rPr>
        <w:t>do 3-krotności wynagrodzenia tytułem odprawy pieniężnej wynikającej z art. 8 Ustawy.</w:t>
      </w:r>
    </w:p>
    <w:p w14:paraId="01E41FC0" w14:textId="04C1B678" w:rsidR="00AB0784" w:rsidRDefault="00382C20" w:rsidP="00382C20">
      <w:pPr>
        <w:pStyle w:val="Akapitzlist"/>
        <w:numPr>
          <w:ilvl w:val="0"/>
          <w:numId w:val="4"/>
        </w:numPr>
        <w:tabs>
          <w:tab w:val="center" w:pos="4536"/>
        </w:tabs>
        <w:spacing w:line="360" w:lineRule="auto"/>
        <w:ind w:left="284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FC41B4">
        <w:rPr>
          <w:rFonts w:ascii="Trebuchet MS" w:hAnsi="Trebuchet MS" w:cs="Arial"/>
          <w:sz w:val="20"/>
          <w:szCs w:val="20"/>
        </w:rPr>
        <w:t xml:space="preserve">W sytuacji wyczerpania możliwości zastosowania narzędzi opisanych w niniejszym Porozumieniu, AMP S.A. będzie stosował tryb rozwiązywania umów o pracę przewidziany w przepisach prawa pracy z wyłączeniem zasad przewidzianych niniejszym Porozumieniem. Celem uniknięcia wątpliwości Strony potwierdzają, iż niniejsze Porozumienie nie znajduje zastosowania także do rozwiązania umów o pracę w wyniku wypowiedzenia złożonego przez </w:t>
      </w:r>
      <w:r>
        <w:rPr>
          <w:rFonts w:ascii="Trebuchet MS" w:hAnsi="Trebuchet MS" w:cs="Arial"/>
          <w:sz w:val="20"/>
          <w:szCs w:val="20"/>
        </w:rPr>
        <w:t>p</w:t>
      </w:r>
      <w:r w:rsidRPr="00FC41B4">
        <w:rPr>
          <w:rFonts w:ascii="Trebuchet MS" w:hAnsi="Trebuchet MS" w:cs="Arial"/>
          <w:sz w:val="20"/>
          <w:szCs w:val="20"/>
        </w:rPr>
        <w:t xml:space="preserve">racownika oraz do wypowiedzenia złożonego przez </w:t>
      </w:r>
      <w:r>
        <w:rPr>
          <w:rFonts w:ascii="Trebuchet MS" w:hAnsi="Trebuchet MS" w:cs="Arial"/>
          <w:sz w:val="20"/>
          <w:szCs w:val="20"/>
        </w:rPr>
        <w:t>p</w:t>
      </w:r>
      <w:r w:rsidRPr="00FC41B4">
        <w:rPr>
          <w:rFonts w:ascii="Trebuchet MS" w:hAnsi="Trebuchet MS" w:cs="Arial"/>
          <w:sz w:val="20"/>
          <w:szCs w:val="20"/>
        </w:rPr>
        <w:t>racodawcę</w:t>
      </w:r>
      <w:r w:rsidR="006A440A">
        <w:rPr>
          <w:rFonts w:ascii="Trebuchet MS" w:hAnsi="Trebuchet MS" w:cs="Arial"/>
          <w:sz w:val="20"/>
          <w:szCs w:val="20"/>
        </w:rPr>
        <w:t xml:space="preserve"> </w:t>
      </w:r>
      <w:r w:rsidRPr="00FC41B4">
        <w:rPr>
          <w:rFonts w:ascii="Trebuchet MS" w:hAnsi="Trebuchet MS" w:cs="Arial"/>
          <w:sz w:val="20"/>
          <w:szCs w:val="20"/>
        </w:rPr>
        <w:t xml:space="preserve">z przyczyn leżących po stronie </w:t>
      </w:r>
      <w:r>
        <w:rPr>
          <w:rFonts w:ascii="Trebuchet MS" w:hAnsi="Trebuchet MS" w:cs="Arial"/>
          <w:sz w:val="20"/>
          <w:szCs w:val="20"/>
        </w:rPr>
        <w:t>p</w:t>
      </w:r>
      <w:r w:rsidRPr="00FC41B4">
        <w:rPr>
          <w:rFonts w:ascii="Trebuchet MS" w:hAnsi="Trebuchet MS" w:cs="Arial"/>
          <w:sz w:val="20"/>
          <w:szCs w:val="20"/>
        </w:rPr>
        <w:t>racownika, jak również do porozumień rozwiązujących umowę</w:t>
      </w:r>
      <w:r w:rsidR="006A440A">
        <w:rPr>
          <w:rFonts w:ascii="Trebuchet MS" w:hAnsi="Trebuchet MS" w:cs="Arial"/>
          <w:sz w:val="20"/>
          <w:szCs w:val="20"/>
        </w:rPr>
        <w:t xml:space="preserve"> </w:t>
      </w:r>
      <w:r w:rsidRPr="00FC41B4">
        <w:rPr>
          <w:rFonts w:ascii="Trebuchet MS" w:hAnsi="Trebuchet MS" w:cs="Arial"/>
          <w:sz w:val="20"/>
          <w:szCs w:val="20"/>
        </w:rPr>
        <w:t xml:space="preserve">o pracę na skutek wniosku złożonego przez </w:t>
      </w:r>
      <w:r>
        <w:rPr>
          <w:rFonts w:ascii="Trebuchet MS" w:hAnsi="Trebuchet MS" w:cs="Arial"/>
          <w:sz w:val="20"/>
          <w:szCs w:val="20"/>
        </w:rPr>
        <w:t>p</w:t>
      </w:r>
      <w:r w:rsidRPr="00FC41B4">
        <w:rPr>
          <w:rFonts w:ascii="Trebuchet MS" w:hAnsi="Trebuchet MS" w:cs="Arial"/>
          <w:sz w:val="20"/>
          <w:szCs w:val="20"/>
        </w:rPr>
        <w:t xml:space="preserve">racownika, o których mowa w Rozdziale V </w:t>
      </w:r>
      <w:r>
        <w:rPr>
          <w:rFonts w:ascii="Trebuchet MS" w:hAnsi="Trebuchet MS" w:cs="Arial"/>
          <w:sz w:val="20"/>
          <w:szCs w:val="20"/>
        </w:rPr>
        <w:t>ust</w:t>
      </w:r>
      <w:r w:rsidRPr="00FC41B4">
        <w:rPr>
          <w:rFonts w:ascii="Trebuchet MS" w:hAnsi="Trebuchet MS" w:cs="Arial"/>
          <w:sz w:val="20"/>
          <w:szCs w:val="20"/>
        </w:rPr>
        <w:t>.1</w:t>
      </w:r>
      <w:r w:rsidR="00A25486">
        <w:rPr>
          <w:rFonts w:ascii="Trebuchet MS" w:hAnsi="Trebuchet MS" w:cs="Arial"/>
          <w:sz w:val="20"/>
          <w:szCs w:val="20"/>
        </w:rPr>
        <w:t>2</w:t>
      </w:r>
      <w:r w:rsidRPr="00FC41B4">
        <w:rPr>
          <w:rFonts w:ascii="Trebuchet MS" w:hAnsi="Trebuchet MS" w:cs="Arial"/>
          <w:sz w:val="20"/>
          <w:szCs w:val="20"/>
        </w:rPr>
        <w:t xml:space="preserve"> zdanie drugie.</w:t>
      </w:r>
    </w:p>
    <w:p w14:paraId="4FF282F6" w14:textId="77777777" w:rsidR="00382C20" w:rsidRDefault="00382C20" w:rsidP="00382C20">
      <w:pPr>
        <w:pStyle w:val="Akapitzlist"/>
        <w:tabs>
          <w:tab w:val="left" w:pos="6394"/>
        </w:tabs>
        <w:spacing w:line="360" w:lineRule="auto"/>
        <w:ind w:left="284"/>
        <w:jc w:val="both"/>
        <w:outlineLvl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</w:p>
    <w:p w14:paraId="2597030B" w14:textId="77777777" w:rsidR="00382C20" w:rsidRPr="002A1419" w:rsidRDefault="00382C20" w:rsidP="00382C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rebuchet MS" w:eastAsiaTheme="minorHAnsi" w:hAnsi="Trebuchet MS" w:cs="Arial"/>
          <w:b/>
          <w:bCs/>
          <w:color w:val="000000" w:themeColor="text1"/>
          <w:sz w:val="20"/>
          <w:szCs w:val="20"/>
        </w:rPr>
      </w:pPr>
      <w:r w:rsidRPr="002A1419">
        <w:rPr>
          <w:rFonts w:ascii="Trebuchet MS" w:eastAsiaTheme="minorHAnsi" w:hAnsi="Trebuchet MS" w:cs="Arial"/>
          <w:b/>
          <w:bCs/>
          <w:color w:val="000000" w:themeColor="text1"/>
          <w:sz w:val="20"/>
          <w:szCs w:val="20"/>
        </w:rPr>
        <w:t>UPRAWNIENIA DO RENTY Z TYTUŁU NIEZDOLNOŚCI DO PRACY, W TYM Z POWODU CHOROBY ZAWODOWEJ LUB WYPADKU PRZY PRACY.</w:t>
      </w:r>
    </w:p>
    <w:p w14:paraId="2D5C7126" w14:textId="77777777" w:rsidR="00382C20" w:rsidRPr="00FC41B4" w:rsidRDefault="00382C20" w:rsidP="00382C20">
      <w:pPr>
        <w:spacing w:after="0" w:line="360" w:lineRule="auto"/>
        <w:jc w:val="both"/>
        <w:rPr>
          <w:rFonts w:ascii="Trebuchet MS" w:eastAsiaTheme="minorHAnsi" w:hAnsi="Trebuchet MS" w:cs="Arial"/>
          <w:color w:val="B48900"/>
          <w:sz w:val="20"/>
          <w:szCs w:val="20"/>
        </w:rPr>
      </w:pPr>
    </w:p>
    <w:p w14:paraId="4E6D8277" w14:textId="6ACE2795" w:rsidR="00382C20" w:rsidRPr="00E97105" w:rsidRDefault="00382C20" w:rsidP="00AB078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rebuchet MS" w:eastAsiaTheme="minorHAnsi" w:hAnsi="Trebuchet MS" w:cs="Arial"/>
          <w:color w:val="000000" w:themeColor="text1"/>
          <w:sz w:val="20"/>
          <w:szCs w:val="20"/>
        </w:rPr>
      </w:pP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>Pracownik AMP S.A.</w:t>
      </w:r>
      <w:r>
        <w:rPr>
          <w:rFonts w:ascii="Trebuchet MS" w:eastAsiaTheme="minorHAnsi" w:hAnsi="Trebuchet MS" w:cs="Arial"/>
          <w:color w:val="000000" w:themeColor="text1"/>
          <w:sz w:val="20"/>
          <w:szCs w:val="20"/>
        </w:rPr>
        <w:t>,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 </w:t>
      </w:r>
      <w:r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który na dzień otrzymania 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>powiadomienia</w:t>
      </w:r>
      <w:r w:rsidR="006A440A"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 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>o konieczności rozwiązania z nim umowy o pracę na mocy porozumienia stron z przyczyn dotyczących zakładu pracy w rozumieniu przepisów Ustawy o promocji zatrudnienia</w:t>
      </w:r>
      <w:r w:rsidR="006A440A"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 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>i instytucjach rynku pracy</w:t>
      </w:r>
      <w:r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 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>posiada</w:t>
      </w:r>
      <w:r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 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uprawnienia do renty z tytułu </w:t>
      </w:r>
      <w:r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częściowej 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>niezdolności do pracy, w tym z powodu choroby zawodowej lub wypadku przy pracy</w:t>
      </w:r>
      <w:r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 i z którym zostanie rozwiązana umowa o pracę na mocy porozumienia stron z przyczyn wskazanych powyżej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>, uprawniony jest do:</w:t>
      </w:r>
    </w:p>
    <w:p w14:paraId="5A32E9E4" w14:textId="0ECFC441" w:rsidR="00382C20" w:rsidRPr="00AB0784" w:rsidRDefault="00382C20" w:rsidP="00AB0784">
      <w:pPr>
        <w:pStyle w:val="Akapitzlist"/>
        <w:numPr>
          <w:ilvl w:val="2"/>
          <w:numId w:val="10"/>
        </w:numPr>
        <w:spacing w:after="0" w:line="360" w:lineRule="auto"/>
        <w:ind w:left="567" w:hanging="283"/>
        <w:jc w:val="both"/>
        <w:rPr>
          <w:rFonts w:ascii="Trebuchet MS" w:eastAsiaTheme="minorHAnsi" w:hAnsi="Trebuchet MS" w:cs="Arial"/>
          <w:color w:val="000000" w:themeColor="text1"/>
          <w:sz w:val="20"/>
          <w:szCs w:val="20"/>
        </w:rPr>
      </w:pPr>
      <w:r w:rsidRPr="00AB0784">
        <w:rPr>
          <w:rFonts w:ascii="Trebuchet MS" w:eastAsiaTheme="minorHAnsi" w:hAnsi="Trebuchet MS" w:cs="Arial"/>
          <w:color w:val="000000" w:themeColor="text1"/>
          <w:sz w:val="20"/>
          <w:szCs w:val="20"/>
        </w:rPr>
        <w:t>odpraw, o których mowa w ust.</w:t>
      </w:r>
      <w:r w:rsidR="00A25486">
        <w:rPr>
          <w:rFonts w:ascii="Trebuchet MS" w:eastAsiaTheme="minorHAnsi" w:hAnsi="Trebuchet MS" w:cs="Arial"/>
          <w:color w:val="000000" w:themeColor="text1"/>
          <w:sz w:val="20"/>
          <w:szCs w:val="20"/>
        </w:rPr>
        <w:t>8</w:t>
      </w:r>
      <w:r w:rsidRPr="00AB0784">
        <w:rPr>
          <w:rFonts w:ascii="Trebuchet MS" w:eastAsiaTheme="minorHAnsi" w:hAnsi="Trebuchet MS" w:cs="Arial"/>
          <w:color w:val="000000" w:themeColor="text1"/>
          <w:sz w:val="20"/>
          <w:szCs w:val="20"/>
        </w:rPr>
        <w:t>,</w:t>
      </w:r>
    </w:p>
    <w:p w14:paraId="6E43C7C9" w14:textId="059F0F20" w:rsidR="00382C20" w:rsidRDefault="00382C20" w:rsidP="00AB0784">
      <w:pPr>
        <w:pStyle w:val="Akapitzlist"/>
        <w:numPr>
          <w:ilvl w:val="2"/>
          <w:numId w:val="10"/>
        </w:numPr>
        <w:spacing w:after="0" w:line="360" w:lineRule="auto"/>
        <w:ind w:left="567" w:hanging="283"/>
        <w:jc w:val="both"/>
        <w:rPr>
          <w:rFonts w:ascii="Trebuchet MS" w:eastAsiaTheme="minorHAnsi" w:hAnsi="Trebuchet MS" w:cs="Arial"/>
          <w:color w:val="000000" w:themeColor="text1"/>
          <w:sz w:val="20"/>
          <w:szCs w:val="20"/>
        </w:rPr>
      </w:pPr>
      <w:r>
        <w:rPr>
          <w:rFonts w:ascii="Trebuchet MS" w:eastAsiaTheme="minorHAnsi" w:hAnsi="Trebuchet MS" w:cs="Arial"/>
          <w:color w:val="000000" w:themeColor="text1"/>
          <w:sz w:val="20"/>
          <w:szCs w:val="20"/>
        </w:rPr>
        <w:lastRenderedPageBreak/>
        <w:t xml:space="preserve">dalszej wypłaty 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t>do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softHyphen/>
        <w:t>datkowego świadczenia pieniężnego w wysokości stanowiącej różnicę pomiędzy dotychczas otrzymywanym wynagrodzeniem - obliczanym jak ekwiwalent za urlop wypo</w:t>
      </w:r>
      <w:r w:rsidRPr="00E97105">
        <w:rPr>
          <w:rFonts w:ascii="Trebuchet MS" w:eastAsiaTheme="minorHAnsi" w:hAnsi="Trebuchet MS" w:cs="Arial"/>
          <w:color w:val="000000" w:themeColor="text1"/>
          <w:sz w:val="20"/>
          <w:szCs w:val="20"/>
        </w:rPr>
        <w:softHyphen/>
        <w:t>czynkowy - a otrzymywanym świadczeniem rentowym</w:t>
      </w:r>
      <w:r>
        <w:rPr>
          <w:rFonts w:ascii="Trebuchet MS" w:eastAsiaTheme="minorHAnsi" w:hAnsi="Trebuchet MS" w:cs="Arial"/>
          <w:color w:val="000000" w:themeColor="text1"/>
          <w:sz w:val="20"/>
          <w:szCs w:val="20"/>
        </w:rPr>
        <w:t xml:space="preserve"> tj. wg zasad obowiązujących </w:t>
      </w:r>
      <w:r>
        <w:rPr>
          <w:rFonts w:ascii="Trebuchet MS" w:eastAsiaTheme="minorHAnsi" w:hAnsi="Trebuchet MS" w:cs="Arial"/>
          <w:color w:val="000000" w:themeColor="text1"/>
          <w:sz w:val="20"/>
          <w:szCs w:val="20"/>
        </w:rPr>
        <w:br/>
        <w:t>w ZUZP.</w:t>
      </w:r>
    </w:p>
    <w:p w14:paraId="755F4B2E" w14:textId="77777777" w:rsidR="00382C20" w:rsidRPr="00E97105" w:rsidRDefault="00382C20" w:rsidP="00AB078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 w:rsidRPr="00E97105">
        <w:rPr>
          <w:rFonts w:ascii="Trebuchet MS" w:eastAsia="Times New Roman" w:hAnsi="Trebuchet MS" w:cs="Tahoma"/>
          <w:color w:val="000000" w:themeColor="text1"/>
          <w:sz w:val="20"/>
          <w:szCs w:val="20"/>
          <w:lang w:eastAsia="pl-PL"/>
        </w:rPr>
        <w:t xml:space="preserve">Rozwiązywanie umów o pracę z pracownikiem </w:t>
      </w: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t>który:</w:t>
      </w:r>
    </w:p>
    <w:p w14:paraId="63D41573" w14:textId="2B5DE60D" w:rsidR="00382C20" w:rsidRPr="00E97105" w:rsidRDefault="00382C20" w:rsidP="00382C20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rebuchet MS" w:hAnsi="Trebuchet MS" w:cs="Arial"/>
          <w:bCs/>
          <w:color w:val="000000" w:themeColor="text1"/>
          <w:sz w:val="20"/>
          <w:szCs w:val="20"/>
          <w:u w:val="single"/>
        </w:rPr>
      </w:pP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na wskutek wypadku przy pracy </w:t>
      </w:r>
      <w:r w:rsidRPr="00E97105">
        <w:rPr>
          <w:rFonts w:ascii="Trebuchet MS" w:hAnsi="Trebuchet MS" w:cs="Arial"/>
          <w:color w:val="000000" w:themeColor="text1"/>
          <w:spacing w:val="-4"/>
          <w:sz w:val="20"/>
          <w:szCs w:val="20"/>
        </w:rPr>
        <w:t>zaistniałego w trakcie wykonywania pracy w AMP S.A.</w:t>
      </w: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, choroby zawodowej </w:t>
      </w:r>
      <w:r w:rsidRPr="00E97105">
        <w:rPr>
          <w:rFonts w:ascii="Trebuchet MS" w:hAnsi="Trebuchet MS" w:cs="Arial"/>
          <w:color w:val="000000" w:themeColor="text1"/>
          <w:spacing w:val="-4"/>
          <w:sz w:val="20"/>
          <w:szCs w:val="20"/>
        </w:rPr>
        <w:t>związanej z pracą w Spół</w:t>
      </w:r>
      <w:r w:rsidR="006A440A">
        <w:rPr>
          <w:rFonts w:ascii="Trebuchet MS" w:hAnsi="Trebuchet MS" w:cs="Arial"/>
          <w:color w:val="000000" w:themeColor="text1"/>
          <w:spacing w:val="-4"/>
          <w:sz w:val="20"/>
          <w:szCs w:val="20"/>
        </w:rPr>
        <w:t xml:space="preserve">ce </w:t>
      </w: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t>lub stwierdzenia</w:t>
      </w:r>
      <w:r w:rsidR="006A440A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</w:t>
      </w: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u pracownika objawów wskazujących na powstanie choroby zawodowej </w:t>
      </w:r>
      <w:r w:rsidRPr="00E97105">
        <w:rPr>
          <w:rFonts w:ascii="Trebuchet MS" w:hAnsi="Trebuchet MS" w:cs="Arial"/>
          <w:color w:val="000000" w:themeColor="text1"/>
          <w:spacing w:val="-4"/>
          <w:sz w:val="20"/>
          <w:szCs w:val="20"/>
        </w:rPr>
        <w:t>związanej z pracą w Spół</w:t>
      </w:r>
      <w:r w:rsidR="006A440A">
        <w:rPr>
          <w:rFonts w:ascii="Trebuchet MS" w:hAnsi="Trebuchet MS" w:cs="Arial"/>
          <w:color w:val="000000" w:themeColor="text1"/>
          <w:spacing w:val="-4"/>
          <w:sz w:val="20"/>
          <w:szCs w:val="20"/>
        </w:rPr>
        <w:t>ce</w:t>
      </w: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-  stał się niezdolny do wykonywania dotychczasowej pracy, a stan jego zdrowia umożliwia wykonywanie in</w:t>
      </w: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softHyphen/>
        <w:t>nej pracy,</w:t>
      </w:r>
    </w:p>
    <w:p w14:paraId="5A47D2CA" w14:textId="77777777" w:rsidR="00382C20" w:rsidRPr="00E97105" w:rsidRDefault="00382C20" w:rsidP="00382C20">
      <w:pPr>
        <w:spacing w:after="0" w:line="360" w:lineRule="auto"/>
        <w:ind w:left="426" w:firstLine="141"/>
        <w:jc w:val="both"/>
        <w:rPr>
          <w:rFonts w:ascii="Trebuchet MS" w:hAnsi="Trebuchet MS" w:cs="Arial"/>
          <w:bCs/>
          <w:color w:val="000000" w:themeColor="text1"/>
          <w:sz w:val="20"/>
          <w:szCs w:val="20"/>
        </w:rPr>
      </w:pPr>
      <w:r w:rsidRPr="00E97105">
        <w:rPr>
          <w:rFonts w:ascii="Trebuchet MS" w:hAnsi="Trebuchet MS" w:cs="Arial"/>
          <w:bCs/>
          <w:color w:val="000000" w:themeColor="text1"/>
          <w:sz w:val="20"/>
          <w:szCs w:val="20"/>
        </w:rPr>
        <w:t>i jednocześnie</w:t>
      </w:r>
    </w:p>
    <w:p w14:paraId="106E6C72" w14:textId="77777777" w:rsidR="00382C20" w:rsidRPr="00E97105" w:rsidRDefault="00382C20" w:rsidP="00382C20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rebuchet MS" w:hAnsi="Trebuchet MS" w:cs="Arial"/>
          <w:bCs/>
          <w:color w:val="000000" w:themeColor="text1"/>
          <w:sz w:val="20"/>
          <w:szCs w:val="20"/>
        </w:rPr>
      </w:pPr>
      <w:r w:rsidRPr="00E97105">
        <w:rPr>
          <w:rFonts w:ascii="Trebuchet MS" w:eastAsia="Times New Roman" w:hAnsi="Trebuchet MS" w:cs="Tahoma"/>
          <w:color w:val="000000" w:themeColor="text1"/>
          <w:sz w:val="20"/>
          <w:szCs w:val="20"/>
          <w:lang w:eastAsia="pl-PL"/>
        </w:rPr>
        <w:t xml:space="preserve">nie posiada uprawnień do renty z tytułu niezdolności do pracy, w tym z powodu choroby zawodowej lub wypadku przy pracy, </w:t>
      </w:r>
    </w:p>
    <w:p w14:paraId="77431BD1" w14:textId="77777777" w:rsidR="00382C20" w:rsidRPr="00E97105" w:rsidRDefault="00382C20" w:rsidP="00382C20">
      <w:pPr>
        <w:spacing w:after="0" w:line="360" w:lineRule="auto"/>
        <w:ind w:left="426"/>
        <w:jc w:val="both"/>
        <w:rPr>
          <w:rFonts w:ascii="Trebuchet MS" w:hAnsi="Trebuchet MS" w:cs="Arial"/>
          <w:bCs/>
          <w:color w:val="000000" w:themeColor="text1"/>
          <w:sz w:val="20"/>
          <w:szCs w:val="20"/>
        </w:rPr>
      </w:pPr>
      <w:r w:rsidRPr="00E97105">
        <w:rPr>
          <w:rFonts w:ascii="Trebuchet MS" w:eastAsia="Times New Roman" w:hAnsi="Trebuchet MS" w:cs="Tahoma"/>
          <w:color w:val="000000" w:themeColor="text1"/>
          <w:sz w:val="20"/>
          <w:szCs w:val="20"/>
          <w:lang w:eastAsia="pl-PL"/>
        </w:rPr>
        <w:t>odbywa się wyłącznie w trybie porozumienia stron</w:t>
      </w:r>
      <w:r>
        <w:rPr>
          <w:rFonts w:ascii="Trebuchet MS" w:eastAsia="Times New Roman" w:hAnsi="Trebuchet MS" w:cs="Tahoma"/>
          <w:color w:val="000000" w:themeColor="text1"/>
          <w:sz w:val="20"/>
          <w:szCs w:val="20"/>
          <w:lang w:eastAsia="pl-PL"/>
        </w:rPr>
        <w:t xml:space="preserve">, za wyjątkiem rozwiązania umowy o pracę </w:t>
      </w:r>
      <w:r>
        <w:rPr>
          <w:rFonts w:ascii="Trebuchet MS" w:eastAsia="Times New Roman" w:hAnsi="Trebuchet MS" w:cs="Tahoma"/>
          <w:color w:val="000000" w:themeColor="text1"/>
          <w:sz w:val="20"/>
          <w:szCs w:val="20"/>
          <w:lang w:eastAsia="pl-PL"/>
        </w:rPr>
        <w:br/>
        <w:t>w trybie art. 52 Kodeksu pracy.</w:t>
      </w:r>
    </w:p>
    <w:p w14:paraId="648F08ED" w14:textId="77777777" w:rsidR="00382C20" w:rsidRPr="00E97105" w:rsidRDefault="00382C20" w:rsidP="00382C20">
      <w:pPr>
        <w:spacing w:after="0" w:line="360" w:lineRule="auto"/>
        <w:jc w:val="both"/>
        <w:rPr>
          <w:rFonts w:ascii="Trebuchet MS" w:eastAsia="Times New Roman" w:hAnsi="Trebuchet MS" w:cs="Tahoma"/>
          <w:bCs/>
          <w:color w:val="FF0000"/>
          <w:sz w:val="20"/>
          <w:szCs w:val="20"/>
          <w:lang w:eastAsia="pl-PL"/>
        </w:rPr>
      </w:pPr>
    </w:p>
    <w:p w14:paraId="5E564A6E" w14:textId="77777777" w:rsidR="00382C20" w:rsidRPr="00AF71C0" w:rsidRDefault="00382C20" w:rsidP="00382C20">
      <w:pPr>
        <w:pStyle w:val="Akapitzlist"/>
        <w:numPr>
          <w:ilvl w:val="0"/>
          <w:numId w:val="5"/>
        </w:numPr>
        <w:tabs>
          <w:tab w:val="center" w:pos="4536"/>
        </w:tabs>
        <w:spacing w:line="360" w:lineRule="auto"/>
        <w:ind w:left="284" w:hanging="284"/>
        <w:jc w:val="both"/>
        <w:outlineLvl w:val="0"/>
        <w:rPr>
          <w:rFonts w:ascii="Trebuchet MS" w:hAnsi="Trebuchet MS" w:cs="Arial"/>
          <w:b/>
          <w:bCs/>
          <w:sz w:val="20"/>
          <w:szCs w:val="20"/>
        </w:rPr>
      </w:pPr>
      <w:r w:rsidRPr="00AF71C0">
        <w:rPr>
          <w:rFonts w:ascii="Trebuchet MS" w:hAnsi="Trebuchet MS" w:cs="Arial"/>
          <w:b/>
          <w:bCs/>
          <w:sz w:val="20"/>
          <w:szCs w:val="20"/>
        </w:rPr>
        <w:t>POZOSTAŁE KWESTIE</w:t>
      </w:r>
    </w:p>
    <w:p w14:paraId="2F72521A" w14:textId="3AE6ABEB" w:rsidR="00382C20" w:rsidRPr="00AB0784" w:rsidRDefault="00382C20" w:rsidP="00A25486">
      <w:pPr>
        <w:pStyle w:val="Akapitzlist"/>
        <w:numPr>
          <w:ilvl w:val="0"/>
          <w:numId w:val="28"/>
        </w:numPr>
        <w:tabs>
          <w:tab w:val="center" w:pos="4536"/>
        </w:tabs>
        <w:spacing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AB0784">
        <w:rPr>
          <w:rFonts w:ascii="Trebuchet MS" w:hAnsi="Trebuchet MS" w:cs="Arial"/>
          <w:sz w:val="20"/>
          <w:szCs w:val="20"/>
        </w:rPr>
        <w:t xml:space="preserve">Każdy pracownik AMP S.A. objęty planem redukcji zatrudnienia, może złożyć wniosek </w:t>
      </w:r>
      <w:r w:rsidR="006A440A" w:rsidRPr="00AB0784">
        <w:rPr>
          <w:rFonts w:ascii="Trebuchet MS" w:hAnsi="Trebuchet MS" w:cs="Arial"/>
          <w:sz w:val="20"/>
          <w:szCs w:val="20"/>
        </w:rPr>
        <w:br/>
      </w:r>
      <w:r w:rsidRPr="00AB0784">
        <w:rPr>
          <w:rFonts w:ascii="Trebuchet MS" w:hAnsi="Trebuchet MS" w:cs="Arial"/>
          <w:sz w:val="20"/>
          <w:szCs w:val="20"/>
        </w:rPr>
        <w:t xml:space="preserve">o rozwiązanie z nim umowy o pracę przy zastosowaniu postanowień niniejszego Porozumienia, przy czym decyzję co do rozwiązania takiej umowy o pracę </w:t>
      </w:r>
      <w:r w:rsidR="006A440A" w:rsidRPr="00AB0784">
        <w:rPr>
          <w:rFonts w:ascii="Trebuchet MS" w:hAnsi="Trebuchet MS" w:cs="Arial"/>
          <w:sz w:val="20"/>
          <w:szCs w:val="20"/>
        </w:rPr>
        <w:t xml:space="preserve">AMP S.A. </w:t>
      </w:r>
      <w:r w:rsidRPr="00AB0784">
        <w:rPr>
          <w:rFonts w:ascii="Trebuchet MS" w:hAnsi="Trebuchet MS" w:cs="Arial"/>
          <w:sz w:val="20"/>
          <w:szCs w:val="20"/>
        </w:rPr>
        <w:t>podejmuje kierując się przede wszystkim przyjętymi zasadami restrukturyzacji poszczególnych obszarów działalności Spółk</w:t>
      </w:r>
      <w:r w:rsidR="006A440A" w:rsidRPr="00AB0784">
        <w:rPr>
          <w:rFonts w:ascii="Trebuchet MS" w:hAnsi="Trebuchet MS" w:cs="Arial"/>
          <w:sz w:val="20"/>
          <w:szCs w:val="20"/>
        </w:rPr>
        <w:t>i</w:t>
      </w:r>
      <w:r w:rsidRPr="00AB0784">
        <w:rPr>
          <w:rFonts w:ascii="Trebuchet MS" w:hAnsi="Trebuchet MS" w:cs="Arial"/>
          <w:sz w:val="20"/>
          <w:szCs w:val="20"/>
        </w:rPr>
        <w:t xml:space="preserve">, a także koniecznością zapewnienia ciągłości określonych procesów technologiczno-produkcyjnych czy też organizacyjnych w </w:t>
      </w:r>
      <w:r w:rsidR="006A440A" w:rsidRPr="00AB0784">
        <w:rPr>
          <w:rFonts w:ascii="Trebuchet MS" w:hAnsi="Trebuchet MS" w:cs="Arial"/>
          <w:sz w:val="20"/>
          <w:szCs w:val="20"/>
        </w:rPr>
        <w:t>Spółce</w:t>
      </w:r>
      <w:r w:rsidRPr="00AB0784">
        <w:rPr>
          <w:rFonts w:ascii="Trebuchet MS" w:hAnsi="Trebuchet MS" w:cs="Arial"/>
          <w:sz w:val="20"/>
          <w:szCs w:val="20"/>
        </w:rPr>
        <w:t xml:space="preserve">. Do wniosków o rozwiązanie umowy o pracę na mocy porozumienia stron, które będą pochodziły od pracowników </w:t>
      </w:r>
      <w:r w:rsidR="00044B71" w:rsidRPr="00AB0784">
        <w:rPr>
          <w:rFonts w:ascii="Trebuchet MS" w:hAnsi="Trebuchet MS" w:cs="Arial"/>
          <w:sz w:val="20"/>
          <w:szCs w:val="20"/>
        </w:rPr>
        <w:t>nie objętych planem redukcji zatrudnienia</w:t>
      </w:r>
      <w:r w:rsidRPr="00AB0784">
        <w:rPr>
          <w:rFonts w:ascii="Trebuchet MS" w:hAnsi="Trebuchet MS" w:cs="Arial"/>
          <w:sz w:val="20"/>
          <w:szCs w:val="20"/>
        </w:rPr>
        <w:t xml:space="preserve"> lub takich, które nie będą zawierały informacji o zamiarze skorzystania </w:t>
      </w:r>
      <w:r w:rsidR="00AB0784">
        <w:rPr>
          <w:rFonts w:ascii="Trebuchet MS" w:hAnsi="Trebuchet MS" w:cs="Arial"/>
          <w:sz w:val="20"/>
          <w:szCs w:val="20"/>
        </w:rPr>
        <w:br/>
      </w:r>
      <w:r w:rsidRPr="00AB0784">
        <w:rPr>
          <w:rFonts w:ascii="Trebuchet MS" w:hAnsi="Trebuchet MS" w:cs="Arial"/>
          <w:sz w:val="20"/>
          <w:szCs w:val="20"/>
        </w:rPr>
        <w:t xml:space="preserve">z postanowień niniejszego Porozumienia, nie znajdują zastosowania postanowienia niniejszego Porozumienia.    </w:t>
      </w:r>
    </w:p>
    <w:p w14:paraId="4FC477C0" w14:textId="7C885F9C" w:rsidR="00382C20" w:rsidRDefault="00382C20" w:rsidP="00A25486">
      <w:pPr>
        <w:pStyle w:val="Akapitzlist"/>
        <w:numPr>
          <w:ilvl w:val="0"/>
          <w:numId w:val="28"/>
        </w:numPr>
        <w:tabs>
          <w:tab w:val="center" w:pos="4536"/>
        </w:tabs>
        <w:spacing w:line="360" w:lineRule="auto"/>
        <w:ind w:left="284" w:hanging="284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2A1419">
        <w:rPr>
          <w:rFonts w:ascii="Trebuchet MS" w:hAnsi="Trebuchet MS" w:cs="Arial"/>
          <w:sz w:val="20"/>
          <w:szCs w:val="20"/>
        </w:rPr>
        <w:t xml:space="preserve">Żadnemu z </w:t>
      </w:r>
      <w:r w:rsidR="006A440A">
        <w:rPr>
          <w:rFonts w:ascii="Trebuchet MS" w:hAnsi="Trebuchet MS" w:cs="Arial"/>
          <w:sz w:val="20"/>
          <w:szCs w:val="20"/>
        </w:rPr>
        <w:t>p</w:t>
      </w:r>
      <w:r w:rsidRPr="002A1419">
        <w:rPr>
          <w:rFonts w:ascii="Trebuchet MS" w:hAnsi="Trebuchet MS" w:cs="Arial"/>
          <w:sz w:val="20"/>
          <w:szCs w:val="20"/>
        </w:rPr>
        <w:t>racowników AMP S.A. nie przysługuje roszczenie o rozwiązanie z nim umowy o pracę w trybie niniejszego Porozumienia, niezależnie od trybu przewidzianego niniejszym Porozumieniem.</w:t>
      </w:r>
    </w:p>
    <w:p w14:paraId="1E9971C7" w14:textId="40696485" w:rsidR="00382C20" w:rsidRPr="00A25486" w:rsidRDefault="00485202" w:rsidP="00A25486">
      <w:pPr>
        <w:pStyle w:val="Akapitzlist"/>
        <w:numPr>
          <w:ilvl w:val="0"/>
          <w:numId w:val="28"/>
        </w:numPr>
        <w:tabs>
          <w:tab w:val="center" w:pos="4536"/>
        </w:tabs>
        <w:spacing w:line="360" w:lineRule="auto"/>
        <w:ind w:left="284" w:hanging="284"/>
        <w:jc w:val="both"/>
        <w:outlineLvl w:val="0"/>
        <w:rPr>
          <w:rFonts w:ascii="Trebuchet MS" w:hAnsi="Trebuchet MS" w:cs="Arial"/>
          <w:sz w:val="20"/>
          <w:szCs w:val="20"/>
        </w:rPr>
      </w:pPr>
      <w:bookmarkStart w:id="10" w:name="_Hlk124416017"/>
      <w:r w:rsidRPr="00A25486">
        <w:rPr>
          <w:rFonts w:ascii="Trebuchet MS" w:eastAsiaTheme="minorHAnsi" w:hAnsi="Trebuchet MS" w:cs="Arial"/>
          <w:sz w:val="20"/>
          <w:szCs w:val="20"/>
        </w:rPr>
        <w:t>W</w:t>
      </w:r>
      <w:r w:rsidR="00382C20" w:rsidRPr="00A25486">
        <w:rPr>
          <w:rFonts w:ascii="Trebuchet MS" w:eastAsiaTheme="minorHAnsi" w:hAnsi="Trebuchet MS" w:cs="Arial"/>
          <w:sz w:val="20"/>
          <w:szCs w:val="20"/>
        </w:rPr>
        <w:t xml:space="preserve"> przypadku określenia – w trybie porozumienia stron lub oddelegowania w trybie art. 42 ust.4 Kodeksu pracy – innego niż stałe miejsca świadczenia pracy dla pracownika, które znajduje się w odległości większej niż 40 km od stałego miejsca zamieszkania lub dotychczasowego miejsca świadczenia pracy z jednoczesnym zwiększeniem czasu dojazdu z miejsca zamieszkania do nowego miejsca wykonywania pracy</w:t>
      </w:r>
      <w:r w:rsidRPr="00A25486">
        <w:rPr>
          <w:rFonts w:ascii="Trebuchet MS" w:eastAsiaTheme="minorHAnsi" w:hAnsi="Trebuchet MS" w:cs="Arial"/>
          <w:sz w:val="20"/>
          <w:szCs w:val="20"/>
        </w:rPr>
        <w:t xml:space="preserve">,  </w:t>
      </w:r>
      <w:r w:rsidR="00382C20" w:rsidRPr="00A25486">
        <w:rPr>
          <w:rFonts w:ascii="Trebuchet MS" w:eastAsiaTheme="minorHAnsi" w:hAnsi="Trebuchet MS" w:cs="Arial"/>
          <w:sz w:val="20"/>
          <w:szCs w:val="20"/>
        </w:rPr>
        <w:t>Pracownik uprawniony będzie do otrzymywania kwoty netto 30 zł za dzień faktycznego wykonywania pracy w nowym miejscu świadczenia pracy, z wyłączeniem jednak dni pracy wykonywanej w trybie zdalnym ( np. Home Office)</w:t>
      </w:r>
      <w:r w:rsidR="004D6E01">
        <w:rPr>
          <w:rFonts w:ascii="Trebuchet MS" w:eastAsiaTheme="minorHAnsi" w:hAnsi="Trebuchet MS" w:cs="Arial"/>
          <w:sz w:val="20"/>
          <w:szCs w:val="20"/>
        </w:rPr>
        <w:t>.</w:t>
      </w:r>
      <w:r w:rsidR="00382C20" w:rsidRPr="00A25486">
        <w:rPr>
          <w:rFonts w:ascii="Trebuchet MS" w:eastAsiaTheme="minorHAnsi" w:hAnsi="Trebuchet MS" w:cs="Arial"/>
          <w:sz w:val="20"/>
          <w:szCs w:val="20"/>
        </w:rPr>
        <w:t xml:space="preserve"> </w:t>
      </w:r>
    </w:p>
    <w:bookmarkEnd w:id="10"/>
    <w:p w14:paraId="4F747B21" w14:textId="77777777" w:rsidR="00A25486" w:rsidRDefault="00A25486" w:rsidP="00382C20">
      <w:pPr>
        <w:pStyle w:val="Akapitzlist"/>
        <w:tabs>
          <w:tab w:val="center" w:pos="4536"/>
        </w:tabs>
        <w:spacing w:line="360" w:lineRule="auto"/>
        <w:ind w:left="284"/>
        <w:jc w:val="both"/>
        <w:outlineLvl w:val="0"/>
        <w:rPr>
          <w:rFonts w:ascii="Trebuchet MS" w:hAnsi="Trebuchet MS" w:cs="Arial"/>
          <w:sz w:val="20"/>
          <w:szCs w:val="20"/>
        </w:rPr>
      </w:pPr>
    </w:p>
    <w:p w14:paraId="3CB2558C" w14:textId="77777777" w:rsidR="00A25486" w:rsidRDefault="00A25486" w:rsidP="00382C20">
      <w:pPr>
        <w:pStyle w:val="Akapitzlist"/>
        <w:tabs>
          <w:tab w:val="center" w:pos="4536"/>
        </w:tabs>
        <w:spacing w:line="360" w:lineRule="auto"/>
        <w:ind w:left="284"/>
        <w:jc w:val="both"/>
        <w:outlineLvl w:val="0"/>
        <w:rPr>
          <w:rFonts w:ascii="Trebuchet MS" w:hAnsi="Trebuchet MS" w:cs="Arial"/>
          <w:sz w:val="20"/>
          <w:szCs w:val="20"/>
        </w:rPr>
      </w:pPr>
    </w:p>
    <w:p w14:paraId="3645818E" w14:textId="42A485EB" w:rsidR="00382C20" w:rsidRPr="00B17C4A" w:rsidRDefault="00382C20" w:rsidP="00382C20">
      <w:pPr>
        <w:pStyle w:val="Akapitzlist"/>
        <w:tabs>
          <w:tab w:val="center" w:pos="4536"/>
        </w:tabs>
        <w:spacing w:line="360" w:lineRule="auto"/>
        <w:ind w:left="284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B17C4A">
        <w:rPr>
          <w:rFonts w:ascii="Trebuchet MS" w:hAnsi="Trebuchet MS" w:cs="Arial"/>
          <w:sz w:val="20"/>
          <w:szCs w:val="20"/>
        </w:rPr>
        <w:tab/>
      </w:r>
    </w:p>
    <w:p w14:paraId="2387FC1B" w14:textId="648D6695" w:rsidR="00382C20" w:rsidRPr="00A961CD" w:rsidRDefault="00382C20" w:rsidP="00AB078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outlineLvl w:val="0"/>
        <w:rPr>
          <w:rFonts w:ascii="Trebuchet MS" w:hAnsi="Trebuchet MS" w:cs="Arial"/>
          <w:b/>
          <w:bCs/>
          <w:caps/>
          <w:sz w:val="20"/>
          <w:szCs w:val="20"/>
          <w:u w:val="single"/>
        </w:rPr>
      </w:pPr>
      <w:r w:rsidRPr="00A961CD">
        <w:rPr>
          <w:rFonts w:ascii="Trebuchet MS" w:hAnsi="Trebuchet MS" w:cs="Arial"/>
          <w:b/>
          <w:bCs/>
          <w:caps/>
          <w:sz w:val="20"/>
          <w:szCs w:val="20"/>
          <w:u w:val="single"/>
        </w:rPr>
        <w:lastRenderedPageBreak/>
        <w:t>Postanowienia końcowe</w:t>
      </w:r>
    </w:p>
    <w:p w14:paraId="3C3DF6D9" w14:textId="781BF5CC" w:rsidR="00382C20" w:rsidRPr="00DE3EAA" w:rsidRDefault="00382C20" w:rsidP="000B2FA9">
      <w:pPr>
        <w:pStyle w:val="Akapitzlist"/>
        <w:numPr>
          <w:ilvl w:val="0"/>
          <w:numId w:val="29"/>
        </w:numPr>
        <w:spacing w:line="360" w:lineRule="auto"/>
        <w:jc w:val="both"/>
        <w:outlineLvl w:val="0"/>
        <w:rPr>
          <w:rFonts w:ascii="Trebuchet MS" w:hAnsi="Trebuchet MS" w:cs="Arial"/>
          <w:color w:val="FF0000"/>
          <w:sz w:val="20"/>
          <w:szCs w:val="20"/>
        </w:rPr>
      </w:pPr>
      <w:bookmarkStart w:id="11" w:name="_Hlk55223146"/>
      <w:r w:rsidRPr="002A1419">
        <w:rPr>
          <w:rFonts w:ascii="Trebuchet MS" w:hAnsi="Trebuchet MS" w:cs="Arial"/>
          <w:sz w:val="20"/>
          <w:szCs w:val="20"/>
        </w:rPr>
        <w:t>Strony uzgadniają, że AMP S.A. będ</w:t>
      </w:r>
      <w:r w:rsidR="006A440A">
        <w:rPr>
          <w:rFonts w:ascii="Trebuchet MS" w:hAnsi="Trebuchet MS" w:cs="Arial"/>
          <w:sz w:val="20"/>
          <w:szCs w:val="20"/>
        </w:rPr>
        <w:t>zie</w:t>
      </w:r>
      <w:r w:rsidRPr="002A1419">
        <w:rPr>
          <w:rFonts w:ascii="Trebuchet MS" w:hAnsi="Trebuchet MS" w:cs="Arial"/>
          <w:sz w:val="20"/>
          <w:szCs w:val="20"/>
        </w:rPr>
        <w:t xml:space="preserve"> cyklicznie przedstawiać Stronie Związkowej – sygnatariuszom niniejszego Porozumienia, informacje dotyczące realizacji Porozumienia.</w:t>
      </w:r>
      <w:bookmarkEnd w:id="11"/>
    </w:p>
    <w:p w14:paraId="2F110E5D" w14:textId="0187F58E" w:rsidR="00DE3EAA" w:rsidRPr="00DE3EAA" w:rsidRDefault="00DE3EAA" w:rsidP="000B2FA9">
      <w:pPr>
        <w:pStyle w:val="Akapitzlist"/>
        <w:numPr>
          <w:ilvl w:val="0"/>
          <w:numId w:val="29"/>
        </w:numPr>
        <w:tabs>
          <w:tab w:val="left" w:pos="2580"/>
          <w:tab w:val="center" w:pos="4536"/>
        </w:tabs>
        <w:spacing w:after="0" w:line="360" w:lineRule="auto"/>
        <w:jc w:val="both"/>
        <w:outlineLvl w:val="0"/>
        <w:rPr>
          <w:rFonts w:ascii="Trebuchet MS" w:hAnsi="Trebuchet MS" w:cs="Arial"/>
          <w:color w:val="000000" w:themeColor="text1"/>
          <w:sz w:val="20"/>
          <w:szCs w:val="20"/>
        </w:rPr>
      </w:pPr>
      <w:r w:rsidRPr="00DE3EAA">
        <w:rPr>
          <w:rFonts w:ascii="Trebuchet MS" w:hAnsi="Trebuchet MS" w:cs="Arial"/>
          <w:color w:val="000000" w:themeColor="text1"/>
          <w:sz w:val="20"/>
          <w:szCs w:val="20"/>
        </w:rPr>
        <w:t xml:space="preserve">Porozumienie w wersji określonej niniejszym Aneksem nr </w:t>
      </w:r>
      <w:r>
        <w:rPr>
          <w:rFonts w:ascii="Trebuchet MS" w:hAnsi="Trebuchet MS" w:cs="Arial"/>
          <w:color w:val="000000" w:themeColor="text1"/>
          <w:sz w:val="20"/>
          <w:szCs w:val="20"/>
        </w:rPr>
        <w:t>2</w:t>
      </w:r>
      <w:r w:rsidRPr="00DE3EAA">
        <w:rPr>
          <w:rFonts w:ascii="Trebuchet MS" w:hAnsi="Trebuchet MS" w:cs="Arial"/>
          <w:color w:val="000000" w:themeColor="text1"/>
          <w:sz w:val="20"/>
          <w:szCs w:val="20"/>
        </w:rPr>
        <w:t xml:space="preserve"> z dnia </w:t>
      </w:r>
      <w:r>
        <w:rPr>
          <w:rFonts w:ascii="Trebuchet MS" w:hAnsi="Trebuchet MS" w:cs="Arial"/>
          <w:color w:val="000000" w:themeColor="text1"/>
          <w:sz w:val="20"/>
          <w:szCs w:val="20"/>
        </w:rPr>
        <w:t>16.01.</w:t>
      </w:r>
      <w:r w:rsidRPr="00DE3EAA">
        <w:rPr>
          <w:rFonts w:ascii="Trebuchet MS" w:hAnsi="Trebuchet MS" w:cs="Arial"/>
          <w:color w:val="000000" w:themeColor="text1"/>
          <w:sz w:val="20"/>
          <w:szCs w:val="20"/>
        </w:rPr>
        <w:t>202</w:t>
      </w:r>
      <w:r>
        <w:rPr>
          <w:rFonts w:ascii="Trebuchet MS" w:hAnsi="Trebuchet MS" w:cs="Arial"/>
          <w:color w:val="000000" w:themeColor="text1"/>
          <w:sz w:val="20"/>
          <w:szCs w:val="20"/>
        </w:rPr>
        <w:t>3</w:t>
      </w:r>
      <w:r w:rsidRPr="00DE3EAA">
        <w:rPr>
          <w:rFonts w:ascii="Trebuchet MS" w:hAnsi="Trebuchet MS" w:cs="Arial"/>
          <w:color w:val="000000" w:themeColor="text1"/>
          <w:sz w:val="20"/>
          <w:szCs w:val="20"/>
        </w:rPr>
        <w:t>r. obowiązuje od dnia  01.01.202</w:t>
      </w:r>
      <w:r>
        <w:rPr>
          <w:rFonts w:ascii="Trebuchet MS" w:hAnsi="Trebuchet MS" w:cs="Arial"/>
          <w:color w:val="000000" w:themeColor="text1"/>
          <w:sz w:val="20"/>
          <w:szCs w:val="20"/>
        </w:rPr>
        <w:t>3</w:t>
      </w:r>
      <w:r w:rsidRPr="00DE3EAA">
        <w:rPr>
          <w:rFonts w:ascii="Trebuchet MS" w:hAnsi="Trebuchet MS" w:cs="Arial"/>
          <w:color w:val="000000" w:themeColor="text1"/>
          <w:sz w:val="20"/>
          <w:szCs w:val="20"/>
        </w:rPr>
        <w:t>r. do dnia 31 grudnia 202</w:t>
      </w:r>
      <w:r>
        <w:rPr>
          <w:rFonts w:ascii="Trebuchet MS" w:hAnsi="Trebuchet MS" w:cs="Arial"/>
          <w:color w:val="000000" w:themeColor="text1"/>
          <w:sz w:val="20"/>
          <w:szCs w:val="20"/>
        </w:rPr>
        <w:t>3</w:t>
      </w:r>
      <w:r w:rsidRPr="00DE3EAA">
        <w:rPr>
          <w:rFonts w:ascii="Trebuchet MS" w:hAnsi="Trebuchet MS" w:cs="Arial"/>
          <w:color w:val="000000" w:themeColor="text1"/>
          <w:sz w:val="20"/>
          <w:szCs w:val="20"/>
        </w:rPr>
        <w:t>.</w:t>
      </w:r>
    </w:p>
    <w:p w14:paraId="63B19795" w14:textId="77777777" w:rsidR="00DE3EAA" w:rsidRPr="004F0BA9" w:rsidRDefault="00DE3EAA" w:rsidP="00DE3EAA">
      <w:pPr>
        <w:pStyle w:val="Akapitzlist"/>
        <w:spacing w:line="360" w:lineRule="auto"/>
        <w:ind w:left="360"/>
        <w:jc w:val="both"/>
        <w:outlineLvl w:val="0"/>
        <w:rPr>
          <w:rFonts w:ascii="Trebuchet MS" w:hAnsi="Trebuchet MS" w:cs="Arial"/>
          <w:color w:val="FF0000"/>
          <w:sz w:val="20"/>
          <w:szCs w:val="20"/>
        </w:rPr>
      </w:pPr>
    </w:p>
    <w:p w14:paraId="485ECC3F" w14:textId="68C9675A" w:rsidR="00382C20" w:rsidRPr="00DE3EAA" w:rsidRDefault="00DE3EAA" w:rsidP="00DE3EAA">
      <w:pPr>
        <w:spacing w:line="360" w:lineRule="auto"/>
        <w:jc w:val="both"/>
        <w:outlineLvl w:val="0"/>
        <w:rPr>
          <w:rFonts w:ascii="Trebuchet MS" w:hAnsi="Trebuchet MS" w:cs="Arial"/>
          <w:sz w:val="20"/>
          <w:szCs w:val="20"/>
        </w:rPr>
      </w:pPr>
      <w:r w:rsidRPr="00DE3EAA">
        <w:rPr>
          <w:rFonts w:ascii="Trebuchet MS" w:hAnsi="Trebuchet MS" w:cs="Arial"/>
          <w:sz w:val="20"/>
          <w:szCs w:val="20"/>
        </w:rPr>
        <w:t>Dąbrowa Górnicza 16.01.2023.</w:t>
      </w:r>
    </w:p>
    <w:p w14:paraId="77CE71D0" w14:textId="77777777" w:rsidR="00382C20" w:rsidRDefault="00382C20" w:rsidP="00382C20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bookmarkEnd w:id="0"/>
    <w:bookmarkEnd w:id="1"/>
    <w:sectPr w:rsidR="00382C20" w:rsidSect="00D152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C2E1" w14:textId="77777777" w:rsidR="00E94B4E" w:rsidRDefault="00E94B4E" w:rsidP="00C30C19">
      <w:pPr>
        <w:spacing w:after="0" w:line="240" w:lineRule="auto"/>
      </w:pPr>
      <w:r>
        <w:separator/>
      </w:r>
    </w:p>
  </w:endnote>
  <w:endnote w:type="continuationSeparator" w:id="0">
    <w:p w14:paraId="088498F0" w14:textId="77777777" w:rsidR="00E94B4E" w:rsidRDefault="00E94B4E" w:rsidP="00C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D12A" w14:textId="77777777" w:rsidR="00E94B4E" w:rsidRDefault="00E94B4E" w:rsidP="00C30C19">
      <w:pPr>
        <w:spacing w:after="0" w:line="240" w:lineRule="auto"/>
      </w:pPr>
      <w:r>
        <w:separator/>
      </w:r>
    </w:p>
  </w:footnote>
  <w:footnote w:type="continuationSeparator" w:id="0">
    <w:p w14:paraId="22225901" w14:textId="77777777" w:rsidR="00E94B4E" w:rsidRDefault="00E94B4E" w:rsidP="00C3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407A" w14:textId="6D95D0BD" w:rsidR="001C01F5" w:rsidRPr="0013357B" w:rsidRDefault="001C01F5" w:rsidP="001C01F5">
    <w:pPr>
      <w:pBdr>
        <w:bottom w:val="single" w:sz="4" w:space="1" w:color="auto"/>
      </w:pBdr>
      <w:spacing w:line="360" w:lineRule="auto"/>
      <w:jc w:val="right"/>
      <w:rPr>
        <w:rFonts w:ascii="Trebuchet MS" w:hAnsi="Trebuchet MS" w:cs="Arial"/>
        <w:b/>
        <w:sz w:val="18"/>
        <w:szCs w:val="18"/>
        <w:u w:val="single"/>
      </w:rPr>
    </w:pPr>
    <w:r w:rsidRPr="009F01FA">
      <w:rPr>
        <w:rFonts w:ascii="Trebuchet MS" w:hAnsi="Trebuchet MS" w:cs="Arial"/>
        <w:b/>
        <w:sz w:val="18"/>
        <w:szCs w:val="18"/>
      </w:rPr>
      <w:t xml:space="preserve">Porozumienie w zakresie </w:t>
    </w:r>
    <w:r>
      <w:rPr>
        <w:rFonts w:ascii="Trebuchet MS" w:hAnsi="Trebuchet MS" w:cs="Arial"/>
        <w:b/>
        <w:sz w:val="18"/>
        <w:szCs w:val="18"/>
      </w:rPr>
      <w:t>łagodzenia skutków</w:t>
    </w:r>
    <w:r w:rsidRPr="009F01FA">
      <w:rPr>
        <w:rFonts w:ascii="Trebuchet MS" w:hAnsi="Trebuchet MS" w:cs="Arial"/>
        <w:b/>
        <w:sz w:val="18"/>
        <w:szCs w:val="18"/>
      </w:rPr>
      <w:t xml:space="preserve"> społecznych wynikających z realizacji procesów restrukturyzacyjnych w </w:t>
    </w:r>
    <w:r w:rsidRPr="00D25193">
      <w:rPr>
        <w:rFonts w:ascii="Trebuchet MS" w:hAnsi="Trebuchet MS" w:cs="Arial"/>
        <w:b/>
        <w:sz w:val="18"/>
        <w:szCs w:val="18"/>
      </w:rPr>
      <w:t xml:space="preserve">ArcelorMittal Poland S.A. </w:t>
    </w:r>
    <w:r w:rsidR="004D6E01">
      <w:rPr>
        <w:rFonts w:ascii="Trebuchet MS" w:hAnsi="Trebuchet MS" w:cs="Arial"/>
        <w:b/>
        <w:sz w:val="18"/>
        <w:szCs w:val="18"/>
      </w:rPr>
      <w:t xml:space="preserve"> – </w:t>
    </w:r>
    <w:r w:rsidR="00254CDF">
      <w:rPr>
        <w:rFonts w:ascii="Trebuchet MS" w:hAnsi="Trebuchet MS" w:cs="Arial"/>
        <w:b/>
        <w:sz w:val="18"/>
        <w:szCs w:val="18"/>
      </w:rPr>
      <w:t xml:space="preserve">załącznik do </w:t>
    </w:r>
    <w:r w:rsidR="004D6E01">
      <w:rPr>
        <w:rFonts w:ascii="Trebuchet MS" w:hAnsi="Trebuchet MS" w:cs="Arial"/>
        <w:b/>
        <w:sz w:val="18"/>
        <w:szCs w:val="18"/>
      </w:rPr>
      <w:t>Aneks</w:t>
    </w:r>
    <w:r w:rsidR="00254CDF">
      <w:rPr>
        <w:rFonts w:ascii="Trebuchet MS" w:hAnsi="Trebuchet MS" w:cs="Arial"/>
        <w:b/>
        <w:sz w:val="18"/>
        <w:szCs w:val="18"/>
      </w:rPr>
      <w:t>u</w:t>
    </w:r>
    <w:r w:rsidR="004D6E01">
      <w:rPr>
        <w:rFonts w:ascii="Trebuchet MS" w:hAnsi="Trebuchet MS" w:cs="Arial"/>
        <w:b/>
        <w:sz w:val="18"/>
        <w:szCs w:val="18"/>
      </w:rPr>
      <w:t xml:space="preserve"> nr 2</w:t>
    </w:r>
  </w:p>
  <w:p w14:paraId="4F340FA0" w14:textId="77777777" w:rsidR="001C01F5" w:rsidRDefault="001C0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26"/>
    <w:multiLevelType w:val="hybridMultilevel"/>
    <w:tmpl w:val="2982E1E6"/>
    <w:lvl w:ilvl="0" w:tplc="DC7C397E">
      <w:start w:val="14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AE9"/>
    <w:multiLevelType w:val="hybridMultilevel"/>
    <w:tmpl w:val="7B8AF312"/>
    <w:lvl w:ilvl="0" w:tplc="1D9895C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55FC7"/>
    <w:multiLevelType w:val="hybridMultilevel"/>
    <w:tmpl w:val="4E4E5740"/>
    <w:lvl w:ilvl="0" w:tplc="7A50E44E">
      <w:start w:val="14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4A8E"/>
    <w:multiLevelType w:val="hybridMultilevel"/>
    <w:tmpl w:val="D1182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6E5A"/>
    <w:multiLevelType w:val="hybridMultilevel"/>
    <w:tmpl w:val="A5483504"/>
    <w:lvl w:ilvl="0" w:tplc="1F4E7EC8">
      <w:start w:val="16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4CF108F"/>
    <w:multiLevelType w:val="hybridMultilevel"/>
    <w:tmpl w:val="65AA9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C22146">
      <w:start w:val="17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E79018A4">
      <w:start w:val="17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6122D306">
      <w:start w:val="1"/>
      <w:numFmt w:val="lowerLetter"/>
      <w:lvlText w:val="%4)"/>
      <w:lvlJc w:val="left"/>
      <w:pPr>
        <w:ind w:left="644" w:hanging="360"/>
      </w:pPr>
      <w:rPr>
        <w:rFonts w:ascii="Trebuchet MS" w:hAnsi="Trebuchet MS" w:hint="default"/>
        <w:b w:val="0"/>
        <w:i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8C3"/>
    <w:multiLevelType w:val="hybridMultilevel"/>
    <w:tmpl w:val="0EFEA732"/>
    <w:lvl w:ilvl="0" w:tplc="1EACEDBE">
      <w:start w:val="15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3D34"/>
    <w:multiLevelType w:val="hybridMultilevel"/>
    <w:tmpl w:val="864A680A"/>
    <w:lvl w:ilvl="0" w:tplc="3FC840B0">
      <w:start w:val="1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5CFF"/>
    <w:multiLevelType w:val="hybridMultilevel"/>
    <w:tmpl w:val="C482250E"/>
    <w:lvl w:ilvl="0" w:tplc="869EBE70">
      <w:start w:val="17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4907"/>
    <w:multiLevelType w:val="hybridMultilevel"/>
    <w:tmpl w:val="C8A04DEC"/>
    <w:lvl w:ilvl="0" w:tplc="E49AAC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3B8F"/>
    <w:multiLevelType w:val="hybridMultilevel"/>
    <w:tmpl w:val="2BE42804"/>
    <w:lvl w:ilvl="0" w:tplc="7B32BC4C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712"/>
    <w:multiLevelType w:val="hybridMultilevel"/>
    <w:tmpl w:val="68CAA70A"/>
    <w:lvl w:ilvl="0" w:tplc="7A1AC612">
      <w:start w:val="17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D0F43"/>
    <w:multiLevelType w:val="hybridMultilevel"/>
    <w:tmpl w:val="87D6B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7CFE"/>
    <w:multiLevelType w:val="hybridMultilevel"/>
    <w:tmpl w:val="E14EFAE0"/>
    <w:lvl w:ilvl="0" w:tplc="ED1CCB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D6F57"/>
    <w:multiLevelType w:val="hybridMultilevel"/>
    <w:tmpl w:val="5D482160"/>
    <w:lvl w:ilvl="0" w:tplc="766EE5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86700D9"/>
    <w:multiLevelType w:val="hybridMultilevel"/>
    <w:tmpl w:val="48707F4C"/>
    <w:lvl w:ilvl="0" w:tplc="C0BA20B4">
      <w:start w:val="1"/>
      <w:numFmt w:val="decimal"/>
      <w:lvlText w:val="%1."/>
      <w:lvlJc w:val="left"/>
      <w:pPr>
        <w:ind w:left="786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872ED"/>
    <w:multiLevelType w:val="hybridMultilevel"/>
    <w:tmpl w:val="60EA8654"/>
    <w:lvl w:ilvl="0" w:tplc="766A4C68">
      <w:start w:val="15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95F25"/>
    <w:multiLevelType w:val="hybridMultilevel"/>
    <w:tmpl w:val="DDAC8960"/>
    <w:lvl w:ilvl="0" w:tplc="62EE991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8716204"/>
    <w:multiLevelType w:val="hybridMultilevel"/>
    <w:tmpl w:val="AE42A1BE"/>
    <w:lvl w:ilvl="0" w:tplc="0ACC87E4">
      <w:start w:val="1"/>
      <w:numFmt w:val="lowerLetter"/>
      <w:lvlText w:val="%1)"/>
      <w:lvlJc w:val="right"/>
      <w:pPr>
        <w:ind w:left="1753" w:hanging="360"/>
      </w:pPr>
      <w:rPr>
        <w:rFonts w:ascii="Trebuchet MS" w:hAnsi="Trebuchet MS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3" w:hanging="360"/>
      </w:pPr>
    </w:lvl>
    <w:lvl w:ilvl="2" w:tplc="0415001B" w:tentative="1">
      <w:start w:val="1"/>
      <w:numFmt w:val="lowerRoman"/>
      <w:lvlText w:val="%3."/>
      <w:lvlJc w:val="right"/>
      <w:pPr>
        <w:ind w:left="3193" w:hanging="180"/>
      </w:pPr>
    </w:lvl>
    <w:lvl w:ilvl="3" w:tplc="0415000F" w:tentative="1">
      <w:start w:val="1"/>
      <w:numFmt w:val="decimal"/>
      <w:lvlText w:val="%4."/>
      <w:lvlJc w:val="left"/>
      <w:pPr>
        <w:ind w:left="3913" w:hanging="360"/>
      </w:pPr>
    </w:lvl>
    <w:lvl w:ilvl="4" w:tplc="04150019" w:tentative="1">
      <w:start w:val="1"/>
      <w:numFmt w:val="lowerLetter"/>
      <w:lvlText w:val="%5."/>
      <w:lvlJc w:val="left"/>
      <w:pPr>
        <w:ind w:left="4633" w:hanging="360"/>
      </w:pPr>
    </w:lvl>
    <w:lvl w:ilvl="5" w:tplc="0415001B" w:tentative="1">
      <w:start w:val="1"/>
      <w:numFmt w:val="lowerRoman"/>
      <w:lvlText w:val="%6."/>
      <w:lvlJc w:val="right"/>
      <w:pPr>
        <w:ind w:left="5353" w:hanging="180"/>
      </w:pPr>
    </w:lvl>
    <w:lvl w:ilvl="6" w:tplc="0415000F" w:tentative="1">
      <w:start w:val="1"/>
      <w:numFmt w:val="decimal"/>
      <w:lvlText w:val="%7."/>
      <w:lvlJc w:val="left"/>
      <w:pPr>
        <w:ind w:left="6073" w:hanging="360"/>
      </w:pPr>
    </w:lvl>
    <w:lvl w:ilvl="7" w:tplc="04150019" w:tentative="1">
      <w:start w:val="1"/>
      <w:numFmt w:val="lowerLetter"/>
      <w:lvlText w:val="%8."/>
      <w:lvlJc w:val="left"/>
      <w:pPr>
        <w:ind w:left="6793" w:hanging="360"/>
      </w:pPr>
    </w:lvl>
    <w:lvl w:ilvl="8" w:tplc="0415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20" w15:restartNumberingAfterBreak="0">
    <w:nsid w:val="49E763DF"/>
    <w:multiLevelType w:val="hybridMultilevel"/>
    <w:tmpl w:val="480EBC66"/>
    <w:lvl w:ilvl="0" w:tplc="72663C10">
      <w:start w:val="12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6C11"/>
    <w:multiLevelType w:val="hybridMultilevel"/>
    <w:tmpl w:val="EE2E03AE"/>
    <w:lvl w:ilvl="0" w:tplc="62EE991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C7602584">
      <w:start w:val="1"/>
      <w:numFmt w:val="lowerLetter"/>
      <w:lvlText w:val="%3)"/>
      <w:lvlJc w:val="left"/>
      <w:pPr>
        <w:ind w:left="3576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sz w:val="20"/>
        <w:szCs w:val="22"/>
      </w:rPr>
    </w:lvl>
    <w:lvl w:ilvl="3" w:tplc="26FAA8DE">
      <w:start w:val="1"/>
      <w:numFmt w:val="decimal"/>
      <w:lvlText w:val="%4)"/>
      <w:lvlJc w:val="left"/>
      <w:pPr>
        <w:ind w:left="4296" w:hanging="360"/>
      </w:pPr>
      <w:rPr>
        <w:rFonts w:hint="default"/>
      </w:rPr>
    </w:lvl>
    <w:lvl w:ilvl="4" w:tplc="ADCCFC34">
      <w:start w:val="19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E59595A"/>
    <w:multiLevelType w:val="hybridMultilevel"/>
    <w:tmpl w:val="141A80F4"/>
    <w:lvl w:ilvl="0" w:tplc="7CE4B56E">
      <w:start w:val="13"/>
      <w:numFmt w:val="decimal"/>
      <w:lvlText w:val="%1."/>
      <w:lvlJc w:val="left"/>
      <w:pPr>
        <w:ind w:left="786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2308F"/>
    <w:multiLevelType w:val="hybridMultilevel"/>
    <w:tmpl w:val="258CD650"/>
    <w:lvl w:ilvl="0" w:tplc="A9B65BBC">
      <w:start w:val="13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B4907"/>
    <w:multiLevelType w:val="hybridMultilevel"/>
    <w:tmpl w:val="F016372E"/>
    <w:lvl w:ilvl="0" w:tplc="C0BA20B4">
      <w:start w:val="1"/>
      <w:numFmt w:val="decimal"/>
      <w:lvlText w:val="%1."/>
      <w:lvlJc w:val="left"/>
      <w:pPr>
        <w:ind w:left="786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27258"/>
    <w:multiLevelType w:val="hybridMultilevel"/>
    <w:tmpl w:val="D780D6FA"/>
    <w:lvl w:ilvl="0" w:tplc="C75E17C8">
      <w:start w:val="16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 w:val="0"/>
        <w:i w:val="0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A7E21"/>
    <w:multiLevelType w:val="hybridMultilevel"/>
    <w:tmpl w:val="E8521246"/>
    <w:lvl w:ilvl="0" w:tplc="C0BA20B4">
      <w:start w:val="1"/>
      <w:numFmt w:val="decimal"/>
      <w:lvlText w:val="%1."/>
      <w:lvlJc w:val="left"/>
      <w:pPr>
        <w:ind w:left="786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0B6BEF2">
      <w:start w:val="2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4A6EEA18">
      <w:start w:val="1"/>
      <w:numFmt w:val="decimal"/>
      <w:lvlText w:val="%3)"/>
      <w:lvlJc w:val="left"/>
      <w:pPr>
        <w:ind w:left="2340" w:hanging="360"/>
      </w:pPr>
      <w:rPr>
        <w:rFonts w:ascii="Trebuchet MS" w:eastAsiaTheme="minorHAnsi" w:hAnsi="Trebuchet MS" w:cs="Arial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83363"/>
    <w:multiLevelType w:val="hybridMultilevel"/>
    <w:tmpl w:val="514A0E4E"/>
    <w:lvl w:ilvl="0" w:tplc="62EE99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24"/>
  </w:num>
  <w:num w:numId="5">
    <w:abstractNumId w:val="10"/>
  </w:num>
  <w:num w:numId="6">
    <w:abstractNumId w:val="15"/>
  </w:num>
  <w:num w:numId="7">
    <w:abstractNumId w:val="5"/>
  </w:num>
  <w:num w:numId="8">
    <w:abstractNumId w:val="6"/>
  </w:num>
  <w:num w:numId="9">
    <w:abstractNumId w:val="27"/>
  </w:num>
  <w:num w:numId="10">
    <w:abstractNumId w:val="26"/>
  </w:num>
  <w:num w:numId="11">
    <w:abstractNumId w:val="11"/>
  </w:num>
  <w:num w:numId="12">
    <w:abstractNumId w:val="1"/>
  </w:num>
  <w:num w:numId="13">
    <w:abstractNumId w:val="23"/>
  </w:num>
  <w:num w:numId="14">
    <w:abstractNumId w:val="25"/>
  </w:num>
  <w:num w:numId="15">
    <w:abstractNumId w:val="0"/>
  </w:num>
  <w:num w:numId="16">
    <w:abstractNumId w:val="14"/>
  </w:num>
  <w:num w:numId="17">
    <w:abstractNumId w:val="12"/>
  </w:num>
  <w:num w:numId="1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3"/>
  </w:num>
  <w:num w:numId="21">
    <w:abstractNumId w:val="20"/>
  </w:num>
  <w:num w:numId="22">
    <w:abstractNumId w:val="17"/>
  </w:num>
  <w:num w:numId="23">
    <w:abstractNumId w:val="16"/>
  </w:num>
  <w:num w:numId="24">
    <w:abstractNumId w:val="22"/>
  </w:num>
  <w:num w:numId="25">
    <w:abstractNumId w:val="4"/>
  </w:num>
  <w:num w:numId="26">
    <w:abstractNumId w:val="2"/>
  </w:num>
  <w:num w:numId="27">
    <w:abstractNumId w:val="9"/>
  </w:num>
  <w:num w:numId="28">
    <w:abstractNumId w:val="8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01"/>
    <w:rsid w:val="0000398E"/>
    <w:rsid w:val="00020FFF"/>
    <w:rsid w:val="00023C78"/>
    <w:rsid w:val="00032D5C"/>
    <w:rsid w:val="00036EEC"/>
    <w:rsid w:val="00043533"/>
    <w:rsid w:val="000435AC"/>
    <w:rsid w:val="00044B71"/>
    <w:rsid w:val="00044DE1"/>
    <w:rsid w:val="000475A0"/>
    <w:rsid w:val="00047C42"/>
    <w:rsid w:val="00070BBA"/>
    <w:rsid w:val="00090983"/>
    <w:rsid w:val="00091AF6"/>
    <w:rsid w:val="000A43F6"/>
    <w:rsid w:val="000B2FA9"/>
    <w:rsid w:val="000C2A29"/>
    <w:rsid w:val="000D79EB"/>
    <w:rsid w:val="0010062D"/>
    <w:rsid w:val="00111695"/>
    <w:rsid w:val="00133127"/>
    <w:rsid w:val="0013357B"/>
    <w:rsid w:val="00142597"/>
    <w:rsid w:val="00146762"/>
    <w:rsid w:val="00151440"/>
    <w:rsid w:val="001608F9"/>
    <w:rsid w:val="0016411D"/>
    <w:rsid w:val="00165086"/>
    <w:rsid w:val="00174037"/>
    <w:rsid w:val="0018283C"/>
    <w:rsid w:val="00192D11"/>
    <w:rsid w:val="001A37B3"/>
    <w:rsid w:val="001C01F5"/>
    <w:rsid w:val="001C1BF2"/>
    <w:rsid w:val="001D52EE"/>
    <w:rsid w:val="001D6F0E"/>
    <w:rsid w:val="001E55D2"/>
    <w:rsid w:val="001E7AD8"/>
    <w:rsid w:val="001F547C"/>
    <w:rsid w:val="001F6D52"/>
    <w:rsid w:val="00200EDE"/>
    <w:rsid w:val="0020305B"/>
    <w:rsid w:val="00210A7D"/>
    <w:rsid w:val="002120F9"/>
    <w:rsid w:val="00214CB8"/>
    <w:rsid w:val="00225436"/>
    <w:rsid w:val="00226069"/>
    <w:rsid w:val="0023005C"/>
    <w:rsid w:val="00231BC7"/>
    <w:rsid w:val="0023461E"/>
    <w:rsid w:val="00240777"/>
    <w:rsid w:val="002523EE"/>
    <w:rsid w:val="00254CDF"/>
    <w:rsid w:val="00260B54"/>
    <w:rsid w:val="00271952"/>
    <w:rsid w:val="002824D9"/>
    <w:rsid w:val="00293998"/>
    <w:rsid w:val="00294E9D"/>
    <w:rsid w:val="00297A6E"/>
    <w:rsid w:val="002A1419"/>
    <w:rsid w:val="002B1B5D"/>
    <w:rsid w:val="002C5F4F"/>
    <w:rsid w:val="002C66EC"/>
    <w:rsid w:val="002D03F0"/>
    <w:rsid w:val="002D1712"/>
    <w:rsid w:val="002E106E"/>
    <w:rsid w:val="002E17E0"/>
    <w:rsid w:val="002E4CE1"/>
    <w:rsid w:val="002E6573"/>
    <w:rsid w:val="002F4B2B"/>
    <w:rsid w:val="002F65CD"/>
    <w:rsid w:val="003021A8"/>
    <w:rsid w:val="00305E9C"/>
    <w:rsid w:val="003133AC"/>
    <w:rsid w:val="003137EC"/>
    <w:rsid w:val="003149A9"/>
    <w:rsid w:val="00316BB1"/>
    <w:rsid w:val="00326835"/>
    <w:rsid w:val="003317A8"/>
    <w:rsid w:val="00341A61"/>
    <w:rsid w:val="00352195"/>
    <w:rsid w:val="00354DC9"/>
    <w:rsid w:val="003570D6"/>
    <w:rsid w:val="003576F0"/>
    <w:rsid w:val="003621C5"/>
    <w:rsid w:val="0036760A"/>
    <w:rsid w:val="00382C20"/>
    <w:rsid w:val="003836C6"/>
    <w:rsid w:val="00385000"/>
    <w:rsid w:val="00387EF0"/>
    <w:rsid w:val="003902AE"/>
    <w:rsid w:val="00394F3A"/>
    <w:rsid w:val="003B1E08"/>
    <w:rsid w:val="003B334D"/>
    <w:rsid w:val="003B479D"/>
    <w:rsid w:val="003B595A"/>
    <w:rsid w:val="003D6729"/>
    <w:rsid w:val="003E4F3A"/>
    <w:rsid w:val="0040745B"/>
    <w:rsid w:val="00412439"/>
    <w:rsid w:val="00415333"/>
    <w:rsid w:val="00416185"/>
    <w:rsid w:val="00416B24"/>
    <w:rsid w:val="00426E12"/>
    <w:rsid w:val="00427249"/>
    <w:rsid w:val="00427D0B"/>
    <w:rsid w:val="00432017"/>
    <w:rsid w:val="004337C8"/>
    <w:rsid w:val="004439FD"/>
    <w:rsid w:val="004462F1"/>
    <w:rsid w:val="00450716"/>
    <w:rsid w:val="004626D2"/>
    <w:rsid w:val="00464DB1"/>
    <w:rsid w:val="0047131D"/>
    <w:rsid w:val="004802E0"/>
    <w:rsid w:val="00485202"/>
    <w:rsid w:val="0049232B"/>
    <w:rsid w:val="00492971"/>
    <w:rsid w:val="004A1D70"/>
    <w:rsid w:val="004A3852"/>
    <w:rsid w:val="004B36FD"/>
    <w:rsid w:val="004B3A78"/>
    <w:rsid w:val="004C01B0"/>
    <w:rsid w:val="004D278C"/>
    <w:rsid w:val="004D3F7A"/>
    <w:rsid w:val="004D4091"/>
    <w:rsid w:val="004D6E01"/>
    <w:rsid w:val="004E480C"/>
    <w:rsid w:val="004F1349"/>
    <w:rsid w:val="004F2C51"/>
    <w:rsid w:val="004F62BE"/>
    <w:rsid w:val="00503EDA"/>
    <w:rsid w:val="00505023"/>
    <w:rsid w:val="0051075D"/>
    <w:rsid w:val="00510ECE"/>
    <w:rsid w:val="00515BA5"/>
    <w:rsid w:val="00516CE2"/>
    <w:rsid w:val="00531000"/>
    <w:rsid w:val="00540DD2"/>
    <w:rsid w:val="00546252"/>
    <w:rsid w:val="005504AF"/>
    <w:rsid w:val="00552D07"/>
    <w:rsid w:val="0055405B"/>
    <w:rsid w:val="0055473D"/>
    <w:rsid w:val="00555151"/>
    <w:rsid w:val="00560CB6"/>
    <w:rsid w:val="00572796"/>
    <w:rsid w:val="005776F7"/>
    <w:rsid w:val="0058257D"/>
    <w:rsid w:val="0059428F"/>
    <w:rsid w:val="00597024"/>
    <w:rsid w:val="005A2755"/>
    <w:rsid w:val="005B78AA"/>
    <w:rsid w:val="005C76AF"/>
    <w:rsid w:val="005D3614"/>
    <w:rsid w:val="005D5A07"/>
    <w:rsid w:val="005E0E6D"/>
    <w:rsid w:val="005E6B67"/>
    <w:rsid w:val="00600F0B"/>
    <w:rsid w:val="0060397A"/>
    <w:rsid w:val="0060447F"/>
    <w:rsid w:val="00615FCE"/>
    <w:rsid w:val="00622BC4"/>
    <w:rsid w:val="00627D1B"/>
    <w:rsid w:val="00631075"/>
    <w:rsid w:val="00636132"/>
    <w:rsid w:val="006462B7"/>
    <w:rsid w:val="006470F4"/>
    <w:rsid w:val="00664131"/>
    <w:rsid w:val="006832E1"/>
    <w:rsid w:val="00684C58"/>
    <w:rsid w:val="006933D1"/>
    <w:rsid w:val="006A121B"/>
    <w:rsid w:val="006A440A"/>
    <w:rsid w:val="006B69E5"/>
    <w:rsid w:val="006D1BA0"/>
    <w:rsid w:val="006E22B9"/>
    <w:rsid w:val="006E4812"/>
    <w:rsid w:val="006F5169"/>
    <w:rsid w:val="007015CB"/>
    <w:rsid w:val="00701F39"/>
    <w:rsid w:val="00702DD9"/>
    <w:rsid w:val="007150FB"/>
    <w:rsid w:val="0072509A"/>
    <w:rsid w:val="00727977"/>
    <w:rsid w:val="007338DC"/>
    <w:rsid w:val="00734201"/>
    <w:rsid w:val="00734BDF"/>
    <w:rsid w:val="00740EFE"/>
    <w:rsid w:val="00741C65"/>
    <w:rsid w:val="00745A1E"/>
    <w:rsid w:val="0074755F"/>
    <w:rsid w:val="00751B59"/>
    <w:rsid w:val="007539BE"/>
    <w:rsid w:val="00760AFD"/>
    <w:rsid w:val="007701E9"/>
    <w:rsid w:val="00773CF1"/>
    <w:rsid w:val="00774C28"/>
    <w:rsid w:val="0077794B"/>
    <w:rsid w:val="00777C69"/>
    <w:rsid w:val="00780539"/>
    <w:rsid w:val="00781DD0"/>
    <w:rsid w:val="00781EAD"/>
    <w:rsid w:val="007967E6"/>
    <w:rsid w:val="00797A43"/>
    <w:rsid w:val="007B0A50"/>
    <w:rsid w:val="007B255A"/>
    <w:rsid w:val="007B3986"/>
    <w:rsid w:val="007B5BD9"/>
    <w:rsid w:val="007C2F61"/>
    <w:rsid w:val="007C3FD7"/>
    <w:rsid w:val="007E18DF"/>
    <w:rsid w:val="007E1921"/>
    <w:rsid w:val="007E4E8A"/>
    <w:rsid w:val="007F5461"/>
    <w:rsid w:val="007F62FA"/>
    <w:rsid w:val="007F66AB"/>
    <w:rsid w:val="007F695E"/>
    <w:rsid w:val="00803225"/>
    <w:rsid w:val="0080720D"/>
    <w:rsid w:val="0081575A"/>
    <w:rsid w:val="008212AF"/>
    <w:rsid w:val="00827BD4"/>
    <w:rsid w:val="00835404"/>
    <w:rsid w:val="00841CAA"/>
    <w:rsid w:val="00843DCC"/>
    <w:rsid w:val="00863EB0"/>
    <w:rsid w:val="00865B9F"/>
    <w:rsid w:val="008664B6"/>
    <w:rsid w:val="00872AD2"/>
    <w:rsid w:val="008814B1"/>
    <w:rsid w:val="00882053"/>
    <w:rsid w:val="00887830"/>
    <w:rsid w:val="00892EB0"/>
    <w:rsid w:val="008A0F49"/>
    <w:rsid w:val="008A72D9"/>
    <w:rsid w:val="008B1C79"/>
    <w:rsid w:val="008B2501"/>
    <w:rsid w:val="008B6C75"/>
    <w:rsid w:val="008C054B"/>
    <w:rsid w:val="008D3415"/>
    <w:rsid w:val="008D71A6"/>
    <w:rsid w:val="008D7E91"/>
    <w:rsid w:val="008E30FC"/>
    <w:rsid w:val="008E7D27"/>
    <w:rsid w:val="008F38FB"/>
    <w:rsid w:val="008F65DA"/>
    <w:rsid w:val="00905998"/>
    <w:rsid w:val="009135EA"/>
    <w:rsid w:val="00917189"/>
    <w:rsid w:val="00927B0A"/>
    <w:rsid w:val="00940E6A"/>
    <w:rsid w:val="00941D36"/>
    <w:rsid w:val="00947B85"/>
    <w:rsid w:val="00957919"/>
    <w:rsid w:val="0096220E"/>
    <w:rsid w:val="00975E52"/>
    <w:rsid w:val="0097758A"/>
    <w:rsid w:val="009943E7"/>
    <w:rsid w:val="0099528D"/>
    <w:rsid w:val="009A6A41"/>
    <w:rsid w:val="009B2622"/>
    <w:rsid w:val="009B57A2"/>
    <w:rsid w:val="009C02A9"/>
    <w:rsid w:val="009E05BE"/>
    <w:rsid w:val="009E1B92"/>
    <w:rsid w:val="009E23C5"/>
    <w:rsid w:val="009E758D"/>
    <w:rsid w:val="009F01FA"/>
    <w:rsid w:val="00A10EAC"/>
    <w:rsid w:val="00A13E3A"/>
    <w:rsid w:val="00A1752A"/>
    <w:rsid w:val="00A2314C"/>
    <w:rsid w:val="00A25486"/>
    <w:rsid w:val="00A26C21"/>
    <w:rsid w:val="00A33726"/>
    <w:rsid w:val="00A414C2"/>
    <w:rsid w:val="00A43749"/>
    <w:rsid w:val="00A501BB"/>
    <w:rsid w:val="00A502D0"/>
    <w:rsid w:val="00A50861"/>
    <w:rsid w:val="00A50DDE"/>
    <w:rsid w:val="00A639B6"/>
    <w:rsid w:val="00A7189A"/>
    <w:rsid w:val="00A75390"/>
    <w:rsid w:val="00A848E9"/>
    <w:rsid w:val="00A961CD"/>
    <w:rsid w:val="00AA2461"/>
    <w:rsid w:val="00AA4C64"/>
    <w:rsid w:val="00AA55B2"/>
    <w:rsid w:val="00AA5885"/>
    <w:rsid w:val="00AA74E7"/>
    <w:rsid w:val="00AB0784"/>
    <w:rsid w:val="00AB0E46"/>
    <w:rsid w:val="00AB2451"/>
    <w:rsid w:val="00AB2F16"/>
    <w:rsid w:val="00AB78B3"/>
    <w:rsid w:val="00AC6362"/>
    <w:rsid w:val="00AF0333"/>
    <w:rsid w:val="00AF293E"/>
    <w:rsid w:val="00AF71C0"/>
    <w:rsid w:val="00AF7AA7"/>
    <w:rsid w:val="00B17C4A"/>
    <w:rsid w:val="00B217A9"/>
    <w:rsid w:val="00B46F7D"/>
    <w:rsid w:val="00B53225"/>
    <w:rsid w:val="00B6227C"/>
    <w:rsid w:val="00B62B4E"/>
    <w:rsid w:val="00B6488E"/>
    <w:rsid w:val="00B67B3C"/>
    <w:rsid w:val="00B719F8"/>
    <w:rsid w:val="00B738BC"/>
    <w:rsid w:val="00B74463"/>
    <w:rsid w:val="00B77C40"/>
    <w:rsid w:val="00B77D40"/>
    <w:rsid w:val="00B910CF"/>
    <w:rsid w:val="00BA41F3"/>
    <w:rsid w:val="00BB1226"/>
    <w:rsid w:val="00BD69A8"/>
    <w:rsid w:val="00BE213F"/>
    <w:rsid w:val="00BE352C"/>
    <w:rsid w:val="00C0681B"/>
    <w:rsid w:val="00C139B1"/>
    <w:rsid w:val="00C15BC4"/>
    <w:rsid w:val="00C2048B"/>
    <w:rsid w:val="00C2391A"/>
    <w:rsid w:val="00C30A82"/>
    <w:rsid w:val="00C30C19"/>
    <w:rsid w:val="00C31A05"/>
    <w:rsid w:val="00C328E1"/>
    <w:rsid w:val="00C368A8"/>
    <w:rsid w:val="00C44EB8"/>
    <w:rsid w:val="00C478B7"/>
    <w:rsid w:val="00C47ADF"/>
    <w:rsid w:val="00C535C7"/>
    <w:rsid w:val="00C54890"/>
    <w:rsid w:val="00C67BB5"/>
    <w:rsid w:val="00C72370"/>
    <w:rsid w:val="00C767A6"/>
    <w:rsid w:val="00C83FC6"/>
    <w:rsid w:val="00C934EC"/>
    <w:rsid w:val="00C94517"/>
    <w:rsid w:val="00CA2035"/>
    <w:rsid w:val="00CA7DDC"/>
    <w:rsid w:val="00CC1FC2"/>
    <w:rsid w:val="00CC2CBB"/>
    <w:rsid w:val="00CD156C"/>
    <w:rsid w:val="00CD60AE"/>
    <w:rsid w:val="00CF2480"/>
    <w:rsid w:val="00D003C8"/>
    <w:rsid w:val="00D0094C"/>
    <w:rsid w:val="00D05D9A"/>
    <w:rsid w:val="00D15239"/>
    <w:rsid w:val="00D25193"/>
    <w:rsid w:val="00D320EA"/>
    <w:rsid w:val="00D33D5B"/>
    <w:rsid w:val="00D47939"/>
    <w:rsid w:val="00D8579A"/>
    <w:rsid w:val="00D87ED2"/>
    <w:rsid w:val="00DA6E8A"/>
    <w:rsid w:val="00DB2784"/>
    <w:rsid w:val="00DC4A60"/>
    <w:rsid w:val="00DC71CF"/>
    <w:rsid w:val="00DC7C0F"/>
    <w:rsid w:val="00DE3EAA"/>
    <w:rsid w:val="00DF2FF9"/>
    <w:rsid w:val="00DF3E68"/>
    <w:rsid w:val="00DF49C8"/>
    <w:rsid w:val="00DF588A"/>
    <w:rsid w:val="00E056DB"/>
    <w:rsid w:val="00E127F8"/>
    <w:rsid w:val="00E20022"/>
    <w:rsid w:val="00E3294E"/>
    <w:rsid w:val="00E42644"/>
    <w:rsid w:val="00E43942"/>
    <w:rsid w:val="00E45697"/>
    <w:rsid w:val="00E6073E"/>
    <w:rsid w:val="00E6311D"/>
    <w:rsid w:val="00E719A5"/>
    <w:rsid w:val="00E767E8"/>
    <w:rsid w:val="00E76EBC"/>
    <w:rsid w:val="00E91B22"/>
    <w:rsid w:val="00E924C0"/>
    <w:rsid w:val="00E92CF5"/>
    <w:rsid w:val="00E93B97"/>
    <w:rsid w:val="00E94B4E"/>
    <w:rsid w:val="00E97105"/>
    <w:rsid w:val="00EB4296"/>
    <w:rsid w:val="00EC4B52"/>
    <w:rsid w:val="00ED44CC"/>
    <w:rsid w:val="00ED53C9"/>
    <w:rsid w:val="00EE1AED"/>
    <w:rsid w:val="00EE212B"/>
    <w:rsid w:val="00EF53D7"/>
    <w:rsid w:val="00F024CD"/>
    <w:rsid w:val="00F06946"/>
    <w:rsid w:val="00F14A03"/>
    <w:rsid w:val="00F20652"/>
    <w:rsid w:val="00F24DE3"/>
    <w:rsid w:val="00F25BE8"/>
    <w:rsid w:val="00F3530E"/>
    <w:rsid w:val="00F37458"/>
    <w:rsid w:val="00F53B08"/>
    <w:rsid w:val="00F5453D"/>
    <w:rsid w:val="00F66FB8"/>
    <w:rsid w:val="00F6789C"/>
    <w:rsid w:val="00F70108"/>
    <w:rsid w:val="00F8572E"/>
    <w:rsid w:val="00F86A51"/>
    <w:rsid w:val="00FA1D71"/>
    <w:rsid w:val="00FA1E5F"/>
    <w:rsid w:val="00FA2382"/>
    <w:rsid w:val="00FB1F99"/>
    <w:rsid w:val="00FC0694"/>
    <w:rsid w:val="00FC32D5"/>
    <w:rsid w:val="00FC41B4"/>
    <w:rsid w:val="00FC7955"/>
    <w:rsid w:val="00FC7D38"/>
    <w:rsid w:val="00FC7FE1"/>
    <w:rsid w:val="00FD1579"/>
    <w:rsid w:val="00FD17C1"/>
    <w:rsid w:val="00FD3A9C"/>
    <w:rsid w:val="00FD4854"/>
    <w:rsid w:val="00FD54A8"/>
    <w:rsid w:val="00FD6142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585780"/>
  <w15:docId w15:val="{2F879A1D-DD62-4D21-9DB6-FAF93FEC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80C"/>
  </w:style>
  <w:style w:type="paragraph" w:styleId="Nagwek1">
    <w:name w:val="heading 1"/>
    <w:basedOn w:val="Normalny"/>
    <w:next w:val="Normalny"/>
    <w:link w:val="Nagwek1Znak"/>
    <w:uiPriority w:val="9"/>
    <w:qFormat/>
    <w:rsid w:val="0000398E"/>
    <w:pPr>
      <w:keepNext/>
      <w:keepLines/>
      <w:numPr>
        <w:numId w:val="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98E"/>
    <w:pPr>
      <w:keepNext/>
      <w:keepLines/>
      <w:numPr>
        <w:ilvl w:val="1"/>
        <w:numId w:val="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98E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98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98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98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98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98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98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201"/>
    <w:pPr>
      <w:ind w:left="720"/>
      <w:contextualSpacing/>
    </w:pPr>
  </w:style>
  <w:style w:type="table" w:styleId="Tabela-Siatka">
    <w:name w:val="Table Grid"/>
    <w:basedOn w:val="Standardowy"/>
    <w:uiPriority w:val="39"/>
    <w:rsid w:val="0073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560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0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017"/>
  </w:style>
  <w:style w:type="paragraph" w:styleId="Stopka">
    <w:name w:val="footer"/>
    <w:basedOn w:val="Normalny"/>
    <w:link w:val="StopkaZnak"/>
    <w:uiPriority w:val="99"/>
    <w:unhideWhenUsed/>
    <w:rsid w:val="0043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017"/>
  </w:style>
  <w:style w:type="character" w:customStyle="1" w:styleId="Nagwek1Znak">
    <w:name w:val="Nagłówek 1 Znak"/>
    <w:basedOn w:val="Domylnaczcionkaakapitu"/>
    <w:link w:val="Nagwek1"/>
    <w:uiPriority w:val="9"/>
    <w:rsid w:val="0000398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98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98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98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98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98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9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39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39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98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98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0398E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0398E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0398E"/>
    <w:rPr>
      <w:i/>
      <w:iCs/>
      <w:color w:val="auto"/>
    </w:rPr>
  </w:style>
  <w:style w:type="paragraph" w:styleId="Bezodstpw">
    <w:name w:val="No Spacing"/>
    <w:uiPriority w:val="1"/>
    <w:qFormat/>
    <w:rsid w:val="0000398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0398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398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98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98E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0398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0398E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0398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0398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0398E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98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12B"/>
    <w:rPr>
      <w:vertAlign w:val="superscript"/>
    </w:rPr>
  </w:style>
  <w:style w:type="paragraph" w:styleId="Tekstpodstawowy2">
    <w:name w:val="Body Text 2"/>
    <w:basedOn w:val="Normalny"/>
    <w:link w:val="Tekstpodstawowy2Znak"/>
    <w:rsid w:val="002719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1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34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34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34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34EC"/>
  </w:style>
  <w:style w:type="paragraph" w:styleId="Poprawka">
    <w:name w:val="Revision"/>
    <w:hidden/>
    <w:uiPriority w:val="99"/>
    <w:semiHidden/>
    <w:rsid w:val="002D0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8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545438C566B49A88CC2B9C2C5F4C2" ma:contentTypeVersion="13" ma:contentTypeDescription="Create a new document." ma:contentTypeScope="" ma:versionID="2eaa2be10ee0412da32498f598438720">
  <xsd:schema xmlns:xsd="http://www.w3.org/2001/XMLSchema" xmlns:xs="http://www.w3.org/2001/XMLSchema" xmlns:p="http://schemas.microsoft.com/office/2006/metadata/properties" xmlns:ns3="987b75a0-40bc-4432-a78d-b4ed9ca8a051" xmlns:ns4="91ae3d14-123a-4e3e-bf39-241dd50ca8f9" targetNamespace="http://schemas.microsoft.com/office/2006/metadata/properties" ma:root="true" ma:fieldsID="7c89fe4fad50aa7d41c55d2f2cffc411" ns3:_="" ns4:_="">
    <xsd:import namespace="987b75a0-40bc-4432-a78d-b4ed9ca8a051"/>
    <xsd:import namespace="91ae3d14-123a-4e3e-bf39-241dd50ca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75a0-40bc-4432-a78d-b4ed9ca8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e3d14-123a-4e3e-bf39-241dd50c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778CA-BA8B-48FB-96AC-97A4E1543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C375E-6821-48BA-9BE5-7D501910764E}">
  <ds:schemaRefs>
    <ds:schemaRef ds:uri="http://purl.org/dc/elements/1.1/"/>
    <ds:schemaRef ds:uri="http://schemas.microsoft.com/office/2006/metadata/properties"/>
    <ds:schemaRef ds:uri="http://purl.org/dc/terms/"/>
    <ds:schemaRef ds:uri="91ae3d14-123a-4e3e-bf39-241dd50ca8f9"/>
    <ds:schemaRef ds:uri="http://purl.org/dc/dcmitype/"/>
    <ds:schemaRef ds:uri="http://schemas.microsoft.com/office/2006/documentManagement/types"/>
    <ds:schemaRef ds:uri="987b75a0-40bc-4432-a78d-b4ed9ca8a05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854959-85F1-479A-A810-10E42F6EF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A8A1B-5B07-4A1C-AF57-6EC3F8CBF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b75a0-40bc-4432-a78d-b4ed9ca8a051"/>
    <ds:schemaRef ds:uri="91ae3d14-123a-4e3e-bf39-241dd50c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ArcelorMittal Service Group Sp. z o.o.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Kozinski, Cezary</dc:creator>
  <cp:lastModifiedBy>Kozinski, Cezary</cp:lastModifiedBy>
  <cp:revision>8</cp:revision>
  <cp:lastPrinted>2023-01-16T07:08:00Z</cp:lastPrinted>
  <dcterms:created xsi:type="dcterms:W3CDTF">2023-01-12T10:28:00Z</dcterms:created>
  <dcterms:modified xsi:type="dcterms:W3CDTF">2023-01-25T10:28:00Z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0x0101002F5545438C566B49A88CC2B9C2C5F4C2</vt:lpwstr>
  </property>
</Properties>
</file>